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65" w:rsidRPr="00291254" w:rsidRDefault="00AF6416" w:rsidP="008A1065">
      <w:r w:rsidRPr="00AA389B">
        <w:rPr>
          <w:b/>
          <w:sz w:val="28"/>
          <w:szCs w:val="28"/>
        </w:rPr>
        <w:t> STALOWE PIECE NA DREWNO</w:t>
      </w:r>
      <w:r w:rsidR="00291254">
        <w:rPr>
          <w:b/>
          <w:sz w:val="28"/>
          <w:szCs w:val="28"/>
        </w:rPr>
        <w:t>-</w:t>
      </w:r>
      <w:r w:rsidR="00291254" w:rsidRPr="00291254">
        <w:rPr>
          <w:b/>
        </w:rPr>
        <w:t xml:space="preserve"> </w:t>
      </w:r>
      <w:r w:rsidR="00291254" w:rsidRPr="00AA389B">
        <w:rPr>
          <w:b/>
        </w:rPr>
        <w:t>Informacje ogólne</w:t>
      </w:r>
      <w:r w:rsidR="00291254">
        <w:rPr>
          <w:b/>
        </w:rPr>
        <w:t>-</w:t>
      </w:r>
      <w:r w:rsidR="00291254" w:rsidRPr="00291254">
        <w:t xml:space="preserve"> </w:t>
      </w:r>
      <w:r w:rsidR="00291254">
        <w:t>Karta gwarancyjna .</w:t>
      </w:r>
    </w:p>
    <w:p w:rsidR="008A1065" w:rsidRDefault="008A1065" w:rsidP="00AA389B">
      <w:pPr>
        <w:pStyle w:val="Bezriadkovania"/>
      </w:pPr>
      <w:r>
        <w:t>Piece na d</w:t>
      </w:r>
      <w:r w:rsidR="00AF6416">
        <w:t xml:space="preserve">rewno kominkowe są jednoszachtowymi </w:t>
      </w:r>
      <w:r>
        <w:t xml:space="preserve"> urządzenia</w:t>
      </w:r>
      <w:r w:rsidR="00AF6416">
        <w:t>mi grzewczymi</w:t>
      </w:r>
      <w:r>
        <w:t xml:space="preserve"> , które w okresie p</w:t>
      </w:r>
      <w:r w:rsidR="00AF6416">
        <w:t>rzejściowym zastępują istniejące</w:t>
      </w:r>
      <w:r>
        <w:t xml:space="preserve"> ogrzewani</w:t>
      </w:r>
      <w:r w:rsidR="00AF6416">
        <w:t xml:space="preserve">e przez krótki czas lub jako dodatkowe ogrzewanie </w:t>
      </w:r>
      <w:r>
        <w:t xml:space="preserve"> w zimnych porach roku . Piece są używane do miejscowego ogrzewania. Piece zostały pr</w:t>
      </w:r>
      <w:r w:rsidR="00AF6416">
        <w:t>zetestowane zgodnie z EN 13240 na drewno</w:t>
      </w:r>
      <w:r>
        <w:t xml:space="preserve"> opałowego i spełniają wymagania tej normy .</w:t>
      </w:r>
    </w:p>
    <w:p w:rsidR="008A1065" w:rsidRDefault="008A1065" w:rsidP="00AA389B">
      <w:pPr>
        <w:pStyle w:val="Bezriadkovania"/>
      </w:pPr>
      <w:r>
        <w:t>Wszystkie lokalne przepisy , w tym te odnoszące się do norm krajowych i europejskich , muszą być podczas montażu pieca przestrzegane .</w:t>
      </w:r>
      <w:r w:rsidR="00AF6416">
        <w:t xml:space="preserve">Przed zainstalowaniem pieca należy </w:t>
      </w:r>
      <w:r>
        <w:t>poinformować odp</w:t>
      </w:r>
      <w:r w:rsidR="00AF6416">
        <w:t>owiednie służby kominiarskie które zadbaja o prawidłowe podłączenie pieca .</w:t>
      </w:r>
      <w:r>
        <w:t>Piece muszą być zainstalowane na pi</w:t>
      </w:r>
      <w:r w:rsidR="00AA389B">
        <w:t xml:space="preserve">ętrach   o odpowiednmiej </w:t>
      </w:r>
      <w:r w:rsidR="00AF6416">
        <w:t xml:space="preserve"> nośności</w:t>
      </w:r>
      <w:r>
        <w:t xml:space="preserve"> .</w:t>
      </w:r>
      <w:r w:rsidR="00291254">
        <w:t xml:space="preserve"> </w:t>
      </w:r>
      <w:r>
        <w:t>Podczas instalacji należy zwrócić uwagę na zapewnienie odpowiednieg</w:t>
      </w:r>
      <w:r w:rsidR="00190D07">
        <w:t xml:space="preserve">o dostępu do czyszczenia pieca i  komina </w:t>
      </w:r>
      <w:r>
        <w:t>.</w:t>
      </w:r>
      <w:r w:rsidRPr="00190D07">
        <w:rPr>
          <w:color w:val="FF0000"/>
        </w:rPr>
        <w:t xml:space="preserve"> </w:t>
      </w:r>
      <w:r w:rsidR="00AA389B">
        <w:t>Po</w:t>
      </w:r>
      <w:r w:rsidR="00674E48">
        <w:t xml:space="preserve">dczas instalowania pieca konieczne jest aby był </w:t>
      </w:r>
      <w:r w:rsidR="00AA389B">
        <w:t xml:space="preserve"> zapewniony dostep do czysyczenia  komina i pieca.Pi</w:t>
      </w:r>
      <w:r w:rsidR="00674E48">
        <w:t>ec podczas pracy powinien miec z</w:t>
      </w:r>
      <w:r w:rsidR="00AA389B">
        <w:t>amkniete drzwiczki.Pa</w:t>
      </w:r>
      <w:r w:rsidR="00674E48">
        <w:t>lenisko jest ogranicz</w:t>
      </w:r>
      <w:r w:rsidR="00B64DB6">
        <w:t>one stalowym  plaszczem ktory jest wypelniony wewnatrz szamotem .W</w:t>
      </w:r>
      <w:r w:rsidR="00674E48">
        <w:t xml:space="preserve"> dolnej czesci paleniska z</w:t>
      </w:r>
      <w:r w:rsidR="00B64DB6">
        <w:t xml:space="preserve">najduje sie </w:t>
      </w:r>
      <w:r w:rsidR="00674E48">
        <w:t>żeliwny ruszt pod którym znajduje się popielnik.Drzwiczki sa  uszczelnione sznurem izolacyjnym i zamykaja się klapa otwierana jedynie w przypadku dokłapania paliwa do pieca. Na drzwiczkach umocowana jest szyba żaroodporna.</w:t>
      </w:r>
    </w:p>
    <w:p w:rsidR="008A1065" w:rsidRDefault="008A1065" w:rsidP="00AA389B">
      <w:pPr>
        <w:pStyle w:val="Bezriadkovania"/>
      </w:pPr>
      <w:r>
        <w:t> </w:t>
      </w:r>
    </w:p>
    <w:p w:rsidR="008A1065" w:rsidRPr="003F32F3" w:rsidRDefault="008A1065" w:rsidP="00AA389B">
      <w:pPr>
        <w:pStyle w:val="Bezriadkovania"/>
        <w:rPr>
          <w:b/>
          <w:sz w:val="28"/>
          <w:szCs w:val="28"/>
        </w:rPr>
      </w:pPr>
      <w:r w:rsidRPr="003F32F3">
        <w:rPr>
          <w:b/>
          <w:sz w:val="28"/>
          <w:szCs w:val="28"/>
        </w:rPr>
        <w:t>Podłączenie do komina</w:t>
      </w:r>
    </w:p>
    <w:p w:rsidR="008A1065" w:rsidRDefault="008A1065" w:rsidP="00AA389B">
      <w:pPr>
        <w:pStyle w:val="Bezriadkovania"/>
      </w:pPr>
    </w:p>
    <w:p w:rsidR="008A1065" w:rsidRDefault="008A1065" w:rsidP="00AA389B">
      <w:pPr>
        <w:pStyle w:val="Bezriadkovania"/>
      </w:pPr>
      <w:r>
        <w:t xml:space="preserve">Podczas instalacji muszą być </w:t>
      </w:r>
      <w:r w:rsidR="00190D07">
        <w:t>zachowane wszelkie normy bezpieczeństwa i projektowania.</w:t>
      </w:r>
    </w:p>
    <w:p w:rsidR="008A1065" w:rsidRDefault="008A1065" w:rsidP="00AA389B">
      <w:pPr>
        <w:pStyle w:val="Bezriadkovania"/>
      </w:pPr>
      <w:r>
        <w:t>Dyrektywy higieny dekret c.84/97 .</w:t>
      </w:r>
    </w:p>
    <w:p w:rsidR="008A1065" w:rsidRDefault="008A1065" w:rsidP="00AA389B">
      <w:pPr>
        <w:pStyle w:val="Bezriadkovania"/>
      </w:pPr>
      <w:r>
        <w:t>Dane do obliczenia k</w:t>
      </w:r>
      <w:r w:rsidR="00674E48">
        <w:t xml:space="preserve">omina (przy mocy znamionowej ) </w:t>
      </w:r>
    </w:p>
    <w:p w:rsidR="008A1065" w:rsidRDefault="00674E48" w:rsidP="00AA389B">
      <w:pPr>
        <w:pStyle w:val="Bezriadkovania"/>
      </w:pPr>
      <w:r>
        <w:t xml:space="preserve">Paliwo: </w:t>
      </w:r>
      <w:r w:rsidR="008A1065">
        <w:t>Drewno opałowe</w:t>
      </w:r>
      <w:r>
        <w:t xml:space="preserve"> i brykiety drewnian</w:t>
      </w:r>
      <w:r w:rsidR="00E80E15">
        <w:t>e.</w:t>
      </w:r>
    </w:p>
    <w:p w:rsidR="008A1065" w:rsidRDefault="008A1065" w:rsidP="00AA389B">
      <w:pPr>
        <w:pStyle w:val="Bezriadkovania"/>
      </w:pPr>
      <w:r>
        <w:t>Min . O h przy znamionowej mocy cieplnej [ Pa] 10</w:t>
      </w:r>
    </w:p>
    <w:p w:rsidR="008A1065" w:rsidRDefault="008A1065" w:rsidP="00AA389B">
      <w:pPr>
        <w:pStyle w:val="Bezriadkovania"/>
      </w:pPr>
      <w:r>
        <w:t xml:space="preserve">Piece są przeznaczone do </w:t>
      </w:r>
      <w:r w:rsidR="00AF6416">
        <w:t xml:space="preserve">zbiorczego </w:t>
      </w:r>
      <w:r>
        <w:t xml:space="preserve">podłączania </w:t>
      </w:r>
      <w:r w:rsidR="00AF6416">
        <w:t xml:space="preserve"> do komina.</w:t>
      </w:r>
      <w:r>
        <w:t>.</w:t>
      </w:r>
    </w:p>
    <w:p w:rsidR="00887B1F" w:rsidRDefault="008A1065" w:rsidP="00AA389B">
      <w:pPr>
        <w:pStyle w:val="Bezriadkovania"/>
      </w:pPr>
      <w:r>
        <w:t>Przed podłączeniem pieca , upewnij się, że jest wystarczający ciąg</w:t>
      </w:r>
      <w:r w:rsidR="00E80E15">
        <w:t xml:space="preserve"> </w:t>
      </w:r>
      <w:r>
        <w:t>komin</w:t>
      </w:r>
      <w:r w:rsidR="00AF6416">
        <w:t>owy</w:t>
      </w:r>
      <w:r>
        <w:t xml:space="preserve"> .</w:t>
      </w:r>
    </w:p>
    <w:p w:rsidR="008A1065" w:rsidRDefault="00E80E15" w:rsidP="00AA389B">
      <w:pPr>
        <w:pStyle w:val="Bezriadkovania"/>
      </w:pPr>
      <w:r>
        <w:t xml:space="preserve"> Z</w:t>
      </w:r>
      <w:r w:rsidR="00190D07">
        <w:t xml:space="preserve">apalonym papierem lub płomieniam  swiecy </w:t>
      </w:r>
      <w:r>
        <w:t xml:space="preserve">sprawdzamy </w:t>
      </w:r>
      <w:r w:rsidR="00190D07">
        <w:t xml:space="preserve"> ciag kominowy</w:t>
      </w:r>
      <w:r w:rsidR="008A1065">
        <w:t xml:space="preserve"> . Piece </w:t>
      </w:r>
      <w:r w:rsidR="00190D07">
        <w:t xml:space="preserve">powinny być podłączone </w:t>
      </w:r>
      <w:r w:rsidR="008A1065">
        <w:t xml:space="preserve"> do komina</w:t>
      </w:r>
      <w:r w:rsidR="00190D07">
        <w:t xml:space="preserve">  w najkrótszy sposób.</w:t>
      </w:r>
    </w:p>
    <w:p w:rsidR="008A1065" w:rsidRDefault="008A1065" w:rsidP="00AA389B">
      <w:pPr>
        <w:pStyle w:val="Bezriadkovania"/>
      </w:pPr>
      <w:r>
        <w:t xml:space="preserve">Kiedy piece nie mogą być podłączone bezpośrednio do komina , </w:t>
      </w:r>
      <w:r w:rsidR="00190D07">
        <w:t>instalacja powinna być zamontowana w sposób prawidłowy a przewody nie powinny być dłuższe niż 1,5 m długości.</w:t>
      </w:r>
    </w:p>
    <w:p w:rsidR="008A1065" w:rsidRDefault="00E80E15" w:rsidP="00AA389B">
      <w:pPr>
        <w:pStyle w:val="Bezriadkovania"/>
      </w:pPr>
      <w:r>
        <w:t xml:space="preserve"> </w:t>
      </w:r>
      <w:r w:rsidR="008A1065">
        <w:t>Przewod</w:t>
      </w:r>
      <w:r w:rsidR="00887B1F">
        <w:t>y kominowe i kolana</w:t>
      </w:r>
      <w:r w:rsidR="008A1065">
        <w:t xml:space="preserve"> muszą być między sobą i kominkiem mocno i ściśle </w:t>
      </w:r>
      <w:r w:rsidR="00190D07">
        <w:t xml:space="preserve">i szczelnie </w:t>
      </w:r>
      <w:r w:rsidR="008A1065">
        <w:t>powią</w:t>
      </w:r>
      <w:r w:rsidR="00887B1F">
        <w:t xml:space="preserve">zane i wzajemnie nachodzic na </w:t>
      </w:r>
      <w:r w:rsidR="008A1065">
        <w:t xml:space="preserve"> długości min.40 mm w kierunku ciągu kominowego . Otwór komina musi być </w:t>
      </w:r>
      <w:r w:rsidR="00887B1F">
        <w:t>wyposażony w osłonę stalową , a</w:t>
      </w:r>
      <w:r w:rsidR="008A1065">
        <w:t xml:space="preserve"> jego średnica odpowiada średnicy rury spalinowej W celu zapewnienia bezproblemowej pracy komina musi być utrzym</w:t>
      </w:r>
      <w:r>
        <w:t xml:space="preserve">ywana na poziomie min . 10 Pa </w:t>
      </w:r>
      <w:r w:rsidR="008A1065">
        <w:t xml:space="preserve">mierzone w </w:t>
      </w:r>
      <w:r>
        <w:t>rurze dymowej bezpośrednio za piecem</w:t>
      </w:r>
      <w:r w:rsidR="008A1065">
        <w:t>. Ponieważ</w:t>
      </w:r>
      <w:r w:rsidR="00887B1F">
        <w:t xml:space="preserve"> </w:t>
      </w:r>
      <w:r w:rsidR="008A1065">
        <w:t xml:space="preserve">ciąg kominowy jest </w:t>
      </w:r>
      <w:r w:rsidR="00190D07">
        <w:t xml:space="preserve">pod </w:t>
      </w:r>
      <w:r w:rsidR="008A1065">
        <w:t>wpływ</w:t>
      </w:r>
      <w:r w:rsidR="00190D07">
        <w:t xml:space="preserve">em </w:t>
      </w:r>
      <w:r w:rsidR="008A1065">
        <w:t xml:space="preserve"> czynników z</w:t>
      </w:r>
      <w:r w:rsidR="00190D07">
        <w:t>ewnętrznych , takich jak zmienna</w:t>
      </w:r>
      <w:r>
        <w:t xml:space="preserve"> </w:t>
      </w:r>
      <w:r w:rsidR="008A1065">
        <w:t>temperatura po</w:t>
      </w:r>
      <w:r w:rsidR="00887B1F">
        <w:t>wietr</w:t>
      </w:r>
      <w:r>
        <w:t xml:space="preserve">za , temperatura spalin </w:t>
      </w:r>
      <w:r w:rsidR="008A1065">
        <w:t>, siła wiatru itp. ,</w:t>
      </w:r>
      <w:r w:rsidR="00190D07">
        <w:t xml:space="preserve">które </w:t>
      </w:r>
      <w:r w:rsidR="008A1065">
        <w:t xml:space="preserve"> w ciągu roku jest bardzo różne . Dlatego zaleca się, wbudowane w ruchu klap kominowych . Piece mogą osiągnąć określoną sprawność i wydajność po podłączeniu do </w:t>
      </w:r>
      <w:r w:rsidR="00887B1F">
        <w:t>komina o wystarczającej mocy nominalnej</w:t>
      </w:r>
      <w:r w:rsidR="008A1065">
        <w:t xml:space="preserve"> . Komin może mieć przekrój poprzecznymin.150x150 mm metrów Min.4 wysokość .</w:t>
      </w:r>
      <w:r>
        <w:t xml:space="preserve"> </w:t>
      </w:r>
    </w:p>
    <w:p w:rsidR="00E80E15" w:rsidRDefault="00E80E15" w:rsidP="00AA389B">
      <w:pPr>
        <w:pStyle w:val="Bezriadkovania"/>
      </w:pPr>
    </w:p>
    <w:p w:rsidR="00E80E15" w:rsidRDefault="00E80E15" w:rsidP="00AA389B">
      <w:pPr>
        <w:pStyle w:val="Bezriadkovania"/>
        <w:rPr>
          <w:b/>
        </w:rPr>
      </w:pPr>
    </w:p>
    <w:p w:rsidR="00E80E15" w:rsidRDefault="00E80E15" w:rsidP="00AA389B">
      <w:pPr>
        <w:pStyle w:val="Bezriadkovania"/>
        <w:rPr>
          <w:b/>
        </w:rPr>
      </w:pPr>
    </w:p>
    <w:p w:rsidR="00E80E15" w:rsidRDefault="00E80E15" w:rsidP="00AA389B">
      <w:pPr>
        <w:pStyle w:val="Bezriadkovania"/>
        <w:rPr>
          <w:b/>
        </w:rPr>
      </w:pPr>
    </w:p>
    <w:p w:rsidR="008A1065" w:rsidRPr="003F32F3" w:rsidRDefault="00887B1F" w:rsidP="00AA389B">
      <w:pPr>
        <w:pStyle w:val="Bezriadkovania"/>
        <w:rPr>
          <w:b/>
          <w:sz w:val="28"/>
          <w:szCs w:val="28"/>
        </w:rPr>
      </w:pPr>
      <w:r w:rsidRPr="003F32F3">
        <w:rPr>
          <w:b/>
          <w:sz w:val="28"/>
          <w:szCs w:val="28"/>
        </w:rPr>
        <w:t>WENTYLACJA</w:t>
      </w:r>
    </w:p>
    <w:p w:rsidR="00E80E15" w:rsidRPr="00E80E15" w:rsidRDefault="00E80E15" w:rsidP="00AA389B">
      <w:pPr>
        <w:pStyle w:val="Bezriadkovania"/>
        <w:rPr>
          <w:b/>
        </w:rPr>
      </w:pPr>
    </w:p>
    <w:p w:rsidR="008A1065" w:rsidRDefault="00D42C4F" w:rsidP="00AA389B">
      <w:pPr>
        <w:pStyle w:val="Bezriadkovania"/>
      </w:pPr>
      <w:r>
        <w:t>W pracy ,piec musi mieć zapewnioną</w:t>
      </w:r>
      <w:r w:rsidR="008A1065">
        <w:t xml:space="preserve"> odpowiednią przestrzeń wentylacyjną , czyli dopływ powietrza z zewnątrz do przestrzeni , gdzie uruchomić piece . Można to zrobić za pomocą otwartego o</w:t>
      </w:r>
      <w:r w:rsidR="00E80E15">
        <w:t>kna lub przez drzwi zewnętrzne  w miejscu użytkowania pieca.</w:t>
      </w:r>
    </w:p>
    <w:p w:rsidR="008A1065" w:rsidRDefault="00D42C4F" w:rsidP="00AA389B">
      <w:pPr>
        <w:pStyle w:val="Bezriadkovania"/>
      </w:pPr>
      <w:r>
        <w:lastRenderedPageBreak/>
        <w:t>Piec jest zabezpieczony</w:t>
      </w:r>
      <w:r w:rsidR="008A1065">
        <w:t xml:space="preserve"> przez specjalny otwór w zewnętrznej ścianie</w:t>
      </w:r>
      <w:r>
        <w:t xml:space="preserve"> poprzez   miejsce </w:t>
      </w:r>
      <w:r w:rsidR="008A1065">
        <w:t xml:space="preserve"> dla dopływu powietrza niezbędnego do spalania . Otwór kratki wentylac</w:t>
      </w:r>
      <w:r>
        <w:t xml:space="preserve">yjne wszędzie regulowane  i </w:t>
      </w:r>
      <w:r w:rsidR="008A1065">
        <w:t xml:space="preserve"> są otwierane i zamykane od wewnątrz . Piece do spalania drewna potrzebne do 20 m3 świeżego powietrza na godzinę .</w:t>
      </w:r>
      <w:r w:rsidR="00291254">
        <w:t xml:space="preserve"> </w:t>
      </w:r>
      <w:r w:rsidR="008A1065">
        <w:t>Niewysta</w:t>
      </w:r>
      <w:r>
        <w:t xml:space="preserve">rczająca ilość powietrza może powodować to że </w:t>
      </w:r>
      <w:r w:rsidR="008A1065">
        <w:t xml:space="preserve"> piec </w:t>
      </w:r>
      <w:r>
        <w:t xml:space="preserve"> nie funkcjonuje prawidłowo </w:t>
      </w:r>
      <w:r w:rsidR="00E80E15">
        <w:t xml:space="preserve"> a </w:t>
      </w:r>
      <w:r w:rsidR="00291254">
        <w:t xml:space="preserve"> </w:t>
      </w:r>
      <w:r>
        <w:t>funkc</w:t>
      </w:r>
      <w:r w:rsidR="00E80E15">
        <w:t>jonownie takie</w:t>
      </w:r>
      <w:r w:rsidR="008A1065">
        <w:t xml:space="preserve"> zagraża bezpieczeństwu !</w:t>
      </w:r>
      <w:r w:rsidR="00291254">
        <w:t xml:space="preserve"> </w:t>
      </w:r>
      <w:r>
        <w:t>P</w:t>
      </w:r>
      <w:r w:rsidR="008A1065">
        <w:t>o</w:t>
      </w:r>
      <w:r>
        <w:t>zostaw skontrolowanie</w:t>
      </w:r>
      <w:r w:rsidR="008A1065">
        <w:t xml:space="preserve"> prawidłowość montażu grzejnika , wentylacji oraz p</w:t>
      </w:r>
      <w:r>
        <w:t>odłączenia do komina właściwemu kominiarzowi</w:t>
      </w:r>
      <w:r w:rsidR="008A1065">
        <w:t xml:space="preserve"> .</w:t>
      </w:r>
    </w:p>
    <w:p w:rsidR="008A1065" w:rsidRDefault="008A1065" w:rsidP="00AA389B">
      <w:pPr>
        <w:pStyle w:val="Bezriadkovania"/>
      </w:pPr>
    </w:p>
    <w:p w:rsidR="008A1065" w:rsidRDefault="00D42C4F" w:rsidP="00AA389B">
      <w:pPr>
        <w:pStyle w:val="Bezriadkovania"/>
        <w:rPr>
          <w:b/>
          <w:sz w:val="28"/>
          <w:szCs w:val="28"/>
        </w:rPr>
      </w:pPr>
      <w:r w:rsidRPr="00E80E15">
        <w:rPr>
          <w:b/>
          <w:sz w:val="28"/>
          <w:szCs w:val="28"/>
        </w:rPr>
        <w:t>Bezpieczeństwo  pożarowe</w:t>
      </w:r>
      <w:r w:rsidR="008A1065" w:rsidRPr="00E80E15">
        <w:rPr>
          <w:b/>
          <w:sz w:val="28"/>
          <w:szCs w:val="28"/>
        </w:rPr>
        <w:t xml:space="preserve"> .</w:t>
      </w:r>
    </w:p>
    <w:p w:rsidR="00E80E15" w:rsidRPr="00E80E15" w:rsidRDefault="00E80E15" w:rsidP="00AA389B">
      <w:pPr>
        <w:pStyle w:val="Bezriadkovania"/>
        <w:rPr>
          <w:b/>
          <w:sz w:val="28"/>
          <w:szCs w:val="28"/>
        </w:rPr>
      </w:pPr>
    </w:p>
    <w:p w:rsidR="008A1065" w:rsidRDefault="008A1065" w:rsidP="00AA389B">
      <w:pPr>
        <w:pStyle w:val="Bezriadkovania"/>
      </w:pPr>
      <w:r>
        <w:t>Podczas montażu należy ściśle przestrzegać zasad ochrony przeciwpożaro</w:t>
      </w:r>
      <w:r w:rsidR="00E80E15">
        <w:t>wej.</w:t>
      </w:r>
    </w:p>
    <w:p w:rsidR="00E404F8" w:rsidRPr="000449DC" w:rsidRDefault="008A1065" w:rsidP="00AA389B">
      <w:pPr>
        <w:pStyle w:val="Bezriadkovania"/>
      </w:pPr>
      <w:r>
        <w:t xml:space="preserve">W przypadku łatwopalnych materiałów i obiektów budowlanych o stopniu palności B , C1 </w:t>
      </w:r>
      <w:r w:rsidR="00E80E15">
        <w:t xml:space="preserve">i C2 </w:t>
      </w:r>
      <w:r>
        <w:t xml:space="preserve"> </w:t>
      </w:r>
      <w:r w:rsidR="00D42C4F">
        <w:t>zabezpiecz je na o</w:t>
      </w:r>
      <w:r w:rsidR="00E80E15">
        <w:t>dległość min 50</w:t>
      </w:r>
      <w:r w:rsidR="00D42C4F">
        <w:t xml:space="preserve">mm od pieca. </w:t>
      </w:r>
      <w:r w:rsidR="00E404F8" w:rsidRPr="00610206">
        <w:rPr>
          <w:color w:val="000000" w:themeColor="text1"/>
        </w:rPr>
        <w:t xml:space="preserve">Odległość bezpieczeństwa powinno się zwiększyc dwukrotnie  , gdyby były piece  zabudowany w zostały w pobliżu palnych materiałów C3 . </w:t>
      </w:r>
    </w:p>
    <w:p w:rsidR="00E404F8" w:rsidRPr="00610206" w:rsidRDefault="00E404F8" w:rsidP="00AA389B">
      <w:pPr>
        <w:pStyle w:val="Bezriadkovania"/>
        <w:rPr>
          <w:color w:val="000000" w:themeColor="text1"/>
        </w:rPr>
      </w:pPr>
      <w:r w:rsidRPr="00610206">
        <w:rPr>
          <w:color w:val="000000" w:themeColor="text1"/>
        </w:rPr>
        <w:t xml:space="preserve"> Bezpieczna odległość może być zmniejszona o połowę w przypadku korzystania z materiałów niepalnyc</w:t>
      </w:r>
      <w:r w:rsidR="00E80E15">
        <w:rPr>
          <w:color w:val="000000" w:themeColor="text1"/>
        </w:rPr>
        <w:t xml:space="preserve">h zabezpieczonych płyta izolacyjna </w:t>
      </w:r>
      <w:r w:rsidRPr="00610206">
        <w:rPr>
          <w:color w:val="000000" w:themeColor="text1"/>
        </w:rPr>
        <w:t xml:space="preserve"> o grubości  5 mm umieszczona pomiedzy płyta i zabezpieczeniem materiałów łatwopalnych pozostawiając luke</w:t>
      </w:r>
      <w:r w:rsidR="00BF34C9">
        <w:rPr>
          <w:color w:val="000000" w:themeColor="text1"/>
        </w:rPr>
        <w:t xml:space="preserve"> 60</w:t>
      </w:r>
      <w:r w:rsidRPr="00610206">
        <w:rPr>
          <w:color w:val="000000" w:themeColor="text1"/>
        </w:rPr>
        <w:t xml:space="preserve"> mm</w:t>
      </w:r>
      <w:r w:rsidR="000449DC">
        <w:rPr>
          <w:color w:val="000000" w:themeColor="text1"/>
        </w:rPr>
        <w:t xml:space="preserve">. </w:t>
      </w:r>
      <w:r w:rsidRPr="00610206">
        <w:rPr>
          <w:color w:val="000000" w:themeColor="text1"/>
        </w:rPr>
        <w:t>Gdy podłoga jest wykonana z materiału palnego , to piec na drewno powinien być odpowiednio zabezpieczony .</w:t>
      </w:r>
    </w:p>
    <w:p w:rsidR="00E404F8" w:rsidRPr="00610206" w:rsidRDefault="00E404F8" w:rsidP="00AA389B">
      <w:pPr>
        <w:pStyle w:val="Bezriadkovania"/>
        <w:rPr>
          <w:color w:val="000000" w:themeColor="text1"/>
        </w:rPr>
      </w:pPr>
      <w:r w:rsidRPr="00610206">
        <w:rPr>
          <w:color w:val="000000" w:themeColor="text1"/>
        </w:rPr>
        <w:t>Izolacja termiczna powinna zabezpieczać kominek 600</w:t>
      </w:r>
      <w:r w:rsidR="00464B81">
        <w:rPr>
          <w:color w:val="000000" w:themeColor="text1"/>
        </w:rPr>
        <w:t xml:space="preserve"> mm od przodu i co najmniej 400 </w:t>
      </w:r>
      <w:r w:rsidRPr="00610206">
        <w:rPr>
          <w:color w:val="000000" w:themeColor="text1"/>
        </w:rPr>
        <w:t>mm po bokach. Rury instalacyjne  z każdej strony co najmniej 150 mm  i powyżej górnej powierzchni</w:t>
      </w:r>
    </w:p>
    <w:p w:rsidR="00E404F8" w:rsidRPr="00610206" w:rsidRDefault="00464B81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co najmniej około 5</w:t>
      </w:r>
      <w:r w:rsidR="00E404F8" w:rsidRPr="00610206">
        <w:rPr>
          <w:color w:val="000000" w:themeColor="text1"/>
        </w:rPr>
        <w:t xml:space="preserve">00 mm. W przypadku pożaru w kominie należy postępować zgodnie z </w:t>
      </w:r>
    </w:p>
    <w:p w:rsidR="00E404F8" w:rsidRPr="00610206" w:rsidRDefault="00E404F8" w:rsidP="00AA389B">
      <w:pPr>
        <w:pStyle w:val="Bezriadkovania"/>
        <w:rPr>
          <w:color w:val="000000" w:themeColor="text1"/>
        </w:rPr>
      </w:pPr>
      <w:r w:rsidRPr="00610206">
        <w:rPr>
          <w:color w:val="000000" w:themeColor="text1"/>
        </w:rPr>
        <w:t>przepisami  bezpieczeństwa pożarowego . Dla celów informacyjnych</w:t>
      </w:r>
      <w:r w:rsidR="00464B81">
        <w:rPr>
          <w:color w:val="000000" w:themeColor="text1"/>
        </w:rPr>
        <w:t xml:space="preserve"> </w:t>
      </w:r>
      <w:r w:rsidRPr="00610206">
        <w:rPr>
          <w:color w:val="000000" w:themeColor="text1"/>
        </w:rPr>
        <w:t>klasyfikacji materiałów</w:t>
      </w:r>
      <w:r w:rsidR="00464B81">
        <w:rPr>
          <w:color w:val="000000" w:themeColor="text1"/>
        </w:rPr>
        <w:t xml:space="preserve"> budowlanych pod względem palności </w:t>
      </w:r>
      <w:r w:rsidRPr="00610206">
        <w:rPr>
          <w:color w:val="000000" w:themeColor="text1"/>
        </w:rPr>
        <w:t xml:space="preserve">gdy klasa palności nie jest określona. </w:t>
      </w:r>
    </w:p>
    <w:p w:rsidR="008A1065" w:rsidRDefault="008A1065" w:rsidP="00AA389B">
      <w:pPr>
        <w:pStyle w:val="Bezriadkovania"/>
      </w:pPr>
    </w:p>
    <w:p w:rsidR="008A1065" w:rsidRPr="003F32F3" w:rsidRDefault="008A1065" w:rsidP="00AA389B">
      <w:pPr>
        <w:pStyle w:val="Bezriadkovania"/>
        <w:rPr>
          <w:b/>
          <w:sz w:val="28"/>
          <w:szCs w:val="28"/>
        </w:rPr>
      </w:pPr>
      <w:r w:rsidRPr="003F32F3">
        <w:rPr>
          <w:b/>
          <w:sz w:val="28"/>
          <w:szCs w:val="28"/>
        </w:rPr>
        <w:t>Klasa - materiały niepalne :</w:t>
      </w:r>
    </w:p>
    <w:p w:rsidR="00464B81" w:rsidRDefault="00464B81" w:rsidP="00AA389B">
      <w:pPr>
        <w:pStyle w:val="Bezriadkovania"/>
      </w:pPr>
    </w:p>
    <w:p w:rsidR="008A1065" w:rsidRDefault="008A1065" w:rsidP="00AA389B">
      <w:pPr>
        <w:pStyle w:val="Bezriadkovania"/>
      </w:pPr>
      <w:r>
        <w:t>na przykład beton, zaprawa , żużel i tak dalej .</w:t>
      </w:r>
    </w:p>
    <w:p w:rsidR="008A1065" w:rsidRDefault="008A1065" w:rsidP="00AA389B">
      <w:pPr>
        <w:pStyle w:val="Bezriadkovania"/>
      </w:pPr>
      <w:r>
        <w:t>Stopień B - nie jest łatwo palny :</w:t>
      </w:r>
    </w:p>
    <w:p w:rsidR="008A1065" w:rsidRDefault="008A1065" w:rsidP="00AA389B">
      <w:pPr>
        <w:pStyle w:val="Bezriadkovania"/>
      </w:pPr>
      <w:r>
        <w:t>Płyty z materiałów nieorganicznych z wypełniaczami organicznymi :</w:t>
      </w:r>
    </w:p>
    <w:p w:rsidR="008A1065" w:rsidRDefault="008A1065" w:rsidP="00AA389B">
      <w:pPr>
        <w:pStyle w:val="Bezriadkovania"/>
      </w:pPr>
      <w:r>
        <w:t>acumin , IZOMÍN płyty gipsowo-kartonowej .</w:t>
      </w:r>
    </w:p>
    <w:p w:rsidR="008A1065" w:rsidRDefault="008A1065" w:rsidP="00AA389B">
      <w:pPr>
        <w:pStyle w:val="Bezriadkovania"/>
      </w:pPr>
      <w:r>
        <w:t>Płyty włókno -cementowe : Heraklit , Velox , lignos , rajolit</w:t>
      </w:r>
    </w:p>
    <w:p w:rsidR="008A1065" w:rsidRDefault="008A1065" w:rsidP="00AA389B">
      <w:pPr>
        <w:pStyle w:val="Bezriadkovania"/>
      </w:pPr>
      <w:r>
        <w:t>Polichlorek winylu : Novodur , Dekorplast</w:t>
      </w:r>
    </w:p>
    <w:p w:rsidR="008A1065" w:rsidRDefault="008A1065" w:rsidP="00AA389B">
      <w:pPr>
        <w:pStyle w:val="Bezriadkovania"/>
      </w:pPr>
      <w:r>
        <w:t>A szklane i włókna mineralne</w:t>
      </w:r>
    </w:p>
    <w:p w:rsidR="00E404F8" w:rsidRDefault="00E404F8" w:rsidP="00AA389B">
      <w:pPr>
        <w:pStyle w:val="Bezriadkovania"/>
      </w:pPr>
    </w:p>
    <w:p w:rsidR="008A1065" w:rsidRPr="00291254" w:rsidRDefault="008A1065" w:rsidP="00AA389B">
      <w:pPr>
        <w:pStyle w:val="Bezriadkovania"/>
        <w:rPr>
          <w:b/>
        </w:rPr>
      </w:pPr>
      <w:r w:rsidRPr="00291254">
        <w:rPr>
          <w:b/>
        </w:rPr>
        <w:t>Palności Klasa C1 - trudno palne :</w:t>
      </w:r>
    </w:p>
    <w:p w:rsidR="008A1065" w:rsidRDefault="00464B81" w:rsidP="00AA389B">
      <w:pPr>
        <w:pStyle w:val="Bezriadkovania"/>
      </w:pPr>
      <w:r>
        <w:t xml:space="preserve">Twarde </w:t>
      </w:r>
      <w:r w:rsidR="008A1065">
        <w:t>drewna: buk, dąb</w:t>
      </w:r>
    </w:p>
    <w:p w:rsidR="008A1065" w:rsidRDefault="008A1065" w:rsidP="00AA389B">
      <w:pPr>
        <w:pStyle w:val="Bezriadkovania"/>
      </w:pPr>
      <w:r>
        <w:t>Płyty sklejki: Sklejka</w:t>
      </w:r>
    </w:p>
    <w:p w:rsidR="008A1065" w:rsidRDefault="008A1065" w:rsidP="00AA389B">
      <w:pPr>
        <w:pStyle w:val="Bezriadkovania"/>
      </w:pPr>
      <w:r>
        <w:t>Płyty z materiałów nieorganicznych z wypełniaczami organicznymi : hobrex</w:t>
      </w:r>
    </w:p>
    <w:p w:rsidR="008A1065" w:rsidRDefault="008A1065" w:rsidP="00AA389B">
      <w:pPr>
        <w:pStyle w:val="Bezriadkovania"/>
      </w:pPr>
      <w:r>
        <w:t>Wiórowych, trociny : sirkolit , werzalit</w:t>
      </w:r>
    </w:p>
    <w:p w:rsidR="00464B81" w:rsidRDefault="008A1065" w:rsidP="00AA389B">
      <w:pPr>
        <w:pStyle w:val="Bezriadkovania"/>
      </w:pPr>
      <w:r>
        <w:t>Twardy papier z powierzchni melaminy : ecrona , umacart</w:t>
      </w:r>
    </w:p>
    <w:p w:rsidR="00464B81" w:rsidRPr="00291254" w:rsidRDefault="008A1065" w:rsidP="00AA389B">
      <w:pPr>
        <w:pStyle w:val="Bezriadkovania"/>
        <w:rPr>
          <w:b/>
        </w:rPr>
      </w:pPr>
      <w:r w:rsidRPr="00291254">
        <w:rPr>
          <w:b/>
        </w:rPr>
        <w:t>Palności Klasa C2 - średnio palne :</w:t>
      </w:r>
    </w:p>
    <w:p w:rsidR="008A1065" w:rsidRDefault="008A1065" w:rsidP="00AA389B">
      <w:pPr>
        <w:pStyle w:val="Bezriadkovania"/>
      </w:pPr>
      <w:r>
        <w:t>Drewno iglaste : sosna , modrzew , świerk</w:t>
      </w:r>
    </w:p>
    <w:p w:rsidR="008A1065" w:rsidRDefault="008A1065" w:rsidP="00AA389B">
      <w:pPr>
        <w:pStyle w:val="Bezriadkovania"/>
      </w:pPr>
      <w:r>
        <w:t>Płyta pilśniowa : podwójny , solodur</w:t>
      </w:r>
    </w:p>
    <w:p w:rsidR="008A1065" w:rsidRDefault="008A1065" w:rsidP="00AA389B">
      <w:pPr>
        <w:pStyle w:val="Bezriadkovania"/>
      </w:pPr>
      <w:r>
        <w:t>Płyty z substancji roślinnych : SP korka , podłogi z korka ,</w:t>
      </w:r>
    </w:p>
    <w:p w:rsidR="00E404F8" w:rsidRDefault="008A1065" w:rsidP="00AA389B">
      <w:pPr>
        <w:pStyle w:val="Bezriadkovania"/>
      </w:pPr>
      <w:r>
        <w:t xml:space="preserve">Karton z żywicznego spoiwa </w:t>
      </w:r>
      <w:r w:rsidR="00E404F8">
        <w:t>bit albit</w:t>
      </w:r>
    </w:p>
    <w:p w:rsidR="00464B81" w:rsidRPr="00291254" w:rsidRDefault="008A1065" w:rsidP="00AA389B">
      <w:pPr>
        <w:pStyle w:val="Bezriadkovania"/>
        <w:rPr>
          <w:b/>
        </w:rPr>
      </w:pPr>
      <w:r w:rsidRPr="00291254">
        <w:rPr>
          <w:b/>
        </w:rPr>
        <w:t>Stopień palności C3 - łatwopalne :</w:t>
      </w:r>
    </w:p>
    <w:p w:rsidR="008A1065" w:rsidRDefault="008A1065" w:rsidP="00AA389B">
      <w:pPr>
        <w:pStyle w:val="Bezriadkovania"/>
      </w:pPr>
      <w:r>
        <w:t>Cz</w:t>
      </w:r>
      <w:r w:rsidR="00464B81">
        <w:t xml:space="preserve">ąstek , trocin i wióry </w:t>
      </w:r>
      <w:r>
        <w:t xml:space="preserve"> Płyty laminowane ,</w:t>
      </w:r>
      <w:r w:rsidR="00291254">
        <w:t xml:space="preserve"> p</w:t>
      </w:r>
      <w:r>
        <w:t>łyt</w:t>
      </w:r>
      <w:r w:rsidR="00464B81">
        <w:t xml:space="preserve">a pilśniowa </w:t>
      </w:r>
    </w:p>
    <w:p w:rsidR="008A1065" w:rsidRDefault="008A1065" w:rsidP="00AA389B">
      <w:pPr>
        <w:pStyle w:val="Bezriadkovania"/>
      </w:pPr>
      <w:r>
        <w:t>Płyty z materiałów roślinnych : k</w:t>
      </w:r>
      <w:r w:rsidR="00464B81">
        <w:t xml:space="preserve">orek zarządu BA </w:t>
      </w:r>
      <w:r w:rsidR="00291254">
        <w:t xml:space="preserve">, </w:t>
      </w:r>
      <w:r>
        <w:t>polimetakrylan metylu , polipropylen</w:t>
      </w:r>
    </w:p>
    <w:p w:rsidR="008A1065" w:rsidRDefault="008A1065" w:rsidP="00AA389B">
      <w:pPr>
        <w:pStyle w:val="Bezriadkovania"/>
      </w:pPr>
      <w:r>
        <w:t>Polistyren : twarda, lekka , średnia</w:t>
      </w:r>
      <w:r w:rsidR="00291254">
        <w:t>, p</w:t>
      </w:r>
      <w:r>
        <w:t>oliuretan PCV - lekk</w:t>
      </w:r>
      <w:r w:rsidR="00464B81">
        <w:t xml:space="preserve">i , folia izolacyjna wykładzinowa , </w:t>
      </w:r>
    </w:p>
    <w:p w:rsidR="008A1065" w:rsidRDefault="008A1065" w:rsidP="00AA389B">
      <w:pPr>
        <w:pStyle w:val="Bezriadkovania"/>
      </w:pPr>
      <w:r>
        <w:t>laminat poliestrowy . Tektura i materiały ze spoiwem żywicznym</w:t>
      </w:r>
    </w:p>
    <w:p w:rsidR="00464B81" w:rsidRDefault="00464B81" w:rsidP="00AA389B">
      <w:pPr>
        <w:pStyle w:val="Bezriadkovania"/>
        <w:rPr>
          <w:color w:val="FF0000"/>
        </w:rPr>
      </w:pPr>
    </w:p>
    <w:p w:rsidR="00291254" w:rsidRDefault="00291254" w:rsidP="00AA389B">
      <w:pPr>
        <w:pStyle w:val="Bezriadkovania"/>
        <w:rPr>
          <w:b/>
          <w:color w:val="000000" w:themeColor="text1"/>
          <w:sz w:val="28"/>
          <w:szCs w:val="28"/>
        </w:rPr>
      </w:pPr>
    </w:p>
    <w:p w:rsidR="008A1065" w:rsidRPr="00464B81" w:rsidRDefault="008B37C0" w:rsidP="00AA389B">
      <w:pPr>
        <w:pStyle w:val="Bezriadkovania"/>
        <w:rPr>
          <w:b/>
          <w:color w:val="000000" w:themeColor="text1"/>
          <w:sz w:val="28"/>
          <w:szCs w:val="28"/>
        </w:rPr>
      </w:pPr>
      <w:r w:rsidRPr="00464B81">
        <w:rPr>
          <w:b/>
          <w:color w:val="000000" w:themeColor="text1"/>
          <w:sz w:val="28"/>
          <w:szCs w:val="28"/>
        </w:rPr>
        <w:lastRenderedPageBreak/>
        <w:t>Instrukcja obsługi</w:t>
      </w:r>
    </w:p>
    <w:p w:rsidR="008A1065" w:rsidRDefault="008A1065" w:rsidP="00AA389B">
      <w:pPr>
        <w:pStyle w:val="Bezriadkovania"/>
        <w:rPr>
          <w:color w:val="000000" w:themeColor="text1"/>
        </w:rPr>
      </w:pPr>
      <w:r w:rsidRPr="008B37C0">
        <w:rPr>
          <w:color w:val="000000" w:themeColor="text1"/>
        </w:rPr>
        <w:t>Ważne informacje dotyczące bezpieczeństwa :</w:t>
      </w:r>
    </w:p>
    <w:p w:rsidR="008B37C0" w:rsidRDefault="008B37C0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 xml:space="preserve">-W okolicznościach które doprowadziły do ryzyka nieprawidłowej pracy pieca należy bezwzględnie usunąć usterki </w:t>
      </w:r>
    </w:p>
    <w:p w:rsidR="008B37C0" w:rsidRDefault="008B37C0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-piec musi być stosowany zgodnie z instrukcją</w:t>
      </w:r>
    </w:p>
    <w:p w:rsidR="008B37C0" w:rsidRPr="008B37C0" w:rsidRDefault="008B37C0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-prace mogą nadzorować jedynie osoby dorosłe a obe</w:t>
      </w:r>
      <w:r w:rsidR="00464B81">
        <w:rPr>
          <w:color w:val="000000" w:themeColor="text1"/>
        </w:rPr>
        <w:t>cność dzieci</w:t>
      </w:r>
      <w:r w:rsidR="0020424F">
        <w:rPr>
          <w:color w:val="000000" w:themeColor="text1"/>
        </w:rPr>
        <w:t xml:space="preserve"> w tym wypadku jest </w:t>
      </w:r>
      <w:r>
        <w:rPr>
          <w:color w:val="000000" w:themeColor="text1"/>
        </w:rPr>
        <w:t>niedopuszczalna</w:t>
      </w:r>
    </w:p>
    <w:p w:rsidR="008A1065" w:rsidRDefault="008B37C0" w:rsidP="00AA389B">
      <w:pPr>
        <w:pStyle w:val="Bezriadkovania"/>
        <w:rPr>
          <w:color w:val="000000" w:themeColor="text1"/>
        </w:rPr>
      </w:pPr>
      <w:r w:rsidRPr="008B37C0">
        <w:rPr>
          <w:color w:val="000000" w:themeColor="text1"/>
        </w:rPr>
        <w:t>-do palenia nie mogą być stosowane żadne łatwopalne ciecze</w:t>
      </w:r>
    </w:p>
    <w:p w:rsidR="008A1065" w:rsidRPr="00464B81" w:rsidRDefault="008B37C0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-podczas pracy kategorycznie zabronione jest zwiększanie mocy znamionowej poprzez stosowanie płynów łatwopalnych lub otwierania drzwiczek.</w:t>
      </w:r>
    </w:p>
    <w:p w:rsidR="008A1065" w:rsidRPr="008B37C0" w:rsidRDefault="004E3CDA" w:rsidP="00AA389B">
      <w:pPr>
        <w:pStyle w:val="Bezriadkovania"/>
      </w:pPr>
      <w:r>
        <w:t>- p</w:t>
      </w:r>
      <w:r w:rsidR="008A1065" w:rsidRPr="008B37C0">
        <w:t>iece nie może pracować z otwartymi drzwiami do wypalania .</w:t>
      </w:r>
    </w:p>
    <w:p w:rsidR="008A1065" w:rsidRDefault="008B37C0" w:rsidP="00AA389B">
      <w:pPr>
        <w:pStyle w:val="Bezriadkovania"/>
        <w:rPr>
          <w:color w:val="000000" w:themeColor="text1"/>
        </w:rPr>
      </w:pPr>
      <w:r w:rsidRPr="008B37C0">
        <w:rPr>
          <w:color w:val="000000" w:themeColor="text1"/>
        </w:rPr>
        <w:t>-przed otwarciem drzwiczek należy usunąć wszelkie łatwopalne przedmioty w pobliżu pieca</w:t>
      </w:r>
      <w:r w:rsidR="008A1065" w:rsidRPr="008B37C0">
        <w:rPr>
          <w:color w:val="000000" w:themeColor="text1"/>
        </w:rPr>
        <w:t xml:space="preserve"> .</w:t>
      </w:r>
    </w:p>
    <w:p w:rsidR="008B37C0" w:rsidRPr="008B37C0" w:rsidRDefault="008B37C0" w:rsidP="00AA389B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-popiół musi być usuniety do niepalnego pojemnika z przykrywką który powinien znajdować się  w bezpiecznej przestrzeni</w:t>
      </w:r>
    </w:p>
    <w:p w:rsidR="008A1065" w:rsidRPr="00E83BE8" w:rsidRDefault="008B37C0" w:rsidP="00AA389B">
      <w:pPr>
        <w:pStyle w:val="Bezriadkovania"/>
      </w:pPr>
      <w:r w:rsidRPr="00E83BE8">
        <w:t>-uszkodzony piec na drewno nie powinien być nigdy użytkowany</w:t>
      </w:r>
      <w:r w:rsidR="00E83BE8" w:rsidRPr="00E83BE8">
        <w:t xml:space="preserve"> a użytkownik musi wymienić przed ponownym uruchomieniem wszelkie uszkodzone  częśći</w:t>
      </w:r>
    </w:p>
    <w:p w:rsidR="008A1065" w:rsidRPr="00E83BE8" w:rsidRDefault="00E83BE8" w:rsidP="00AA389B">
      <w:pPr>
        <w:pStyle w:val="Bezriadkovania"/>
      </w:pPr>
      <w:r w:rsidRPr="00E83BE8">
        <w:t>-nagromadzony popiół  w piecu  czy kolanach instalacyjnych powinien  być kontrolowany minimum raz w miesiącu a w razie potrzeby należy wszystko solidnie wyczyści</w:t>
      </w:r>
    </w:p>
    <w:p w:rsidR="00291254" w:rsidRDefault="008A1065" w:rsidP="00AA389B">
      <w:pPr>
        <w:pStyle w:val="Bezriadkovania"/>
      </w:pPr>
      <w:r w:rsidRPr="004E3CDA">
        <w:t>-</w:t>
      </w:r>
      <w:r w:rsidR="00E83BE8">
        <w:t xml:space="preserve">operacja jest czasami konieczna aby w prawidłowy sposób nadzorowac prace pieca zapewniając tym samym  bezpieczenstwo. Należy kontrolować ilość paliwa ruszt,regulatory wlotu powietrza  itd. Dbać o czystość wokół pieca </w:t>
      </w:r>
    </w:p>
    <w:p w:rsidR="008A1065" w:rsidRDefault="00E83BE8" w:rsidP="00AA389B">
      <w:pPr>
        <w:pStyle w:val="Bezriadkovania"/>
      </w:pPr>
      <w:r>
        <w:t xml:space="preserve">-uszkodzenie cegły szamotowej nie jest przeszkoda w dalszej eksploatacji </w:t>
      </w:r>
    </w:p>
    <w:p w:rsidR="004E3CDA" w:rsidRPr="0020424F" w:rsidRDefault="0020424F" w:rsidP="00AA389B">
      <w:pPr>
        <w:pStyle w:val="Bezriadkovania"/>
        <w:rPr>
          <w:b/>
        </w:rPr>
      </w:pPr>
      <w:r>
        <w:t xml:space="preserve">- maksymalna ilość drewna, jaką możemy umieścić jednorazowo w palenisku: do  1/3 pojemności paleniska. </w:t>
      </w:r>
      <w:r w:rsidRPr="0020424F">
        <w:rPr>
          <w:b/>
        </w:rPr>
        <w:t>&gt; UWAGA! - Zbytnie obciążenie paleniska spowoduje deformację produktu i utratę gwarancji.</w:t>
      </w:r>
    </w:p>
    <w:p w:rsidR="008A1065" w:rsidRPr="004E3CDA" w:rsidRDefault="004E3CDA" w:rsidP="00AA389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 P</w:t>
      </w:r>
      <w:r w:rsidR="008A1065" w:rsidRPr="004E3CDA">
        <w:rPr>
          <w:b/>
          <w:sz w:val="28"/>
          <w:szCs w:val="28"/>
        </w:rPr>
        <w:t>aliwo</w:t>
      </w:r>
    </w:p>
    <w:p w:rsidR="008A1065" w:rsidRDefault="008A1065" w:rsidP="00AA389B">
      <w:pPr>
        <w:pStyle w:val="Bezriadkovania"/>
      </w:pPr>
      <w:r w:rsidRPr="00581C0B">
        <w:t>Piece są przeznaczone do drewna opałowego . Norma przewiduje,</w:t>
      </w:r>
      <w:r w:rsidR="00E83BE8" w:rsidRPr="00581C0B">
        <w:t xml:space="preserve"> że mogą być użyte tylko wyschnięte </w:t>
      </w:r>
      <w:r w:rsidRPr="00581C0B">
        <w:t xml:space="preserve"> naturalnie suche drewno (o zawartości wilgoci 20 % max. ) . Mok</w:t>
      </w:r>
      <w:r w:rsidR="00E83BE8" w:rsidRPr="00581C0B">
        <w:t>re drewno powoduje poważne smolistość  dymu</w:t>
      </w:r>
      <w:r w:rsidRPr="00581C0B">
        <w:t>. Najlepsze</w:t>
      </w:r>
      <w:r w:rsidR="00E83BE8" w:rsidRPr="00581C0B">
        <w:t xml:space="preserve"> to  odpowiednie drewniane  bale</w:t>
      </w:r>
      <w:r w:rsidRPr="00581C0B">
        <w:t xml:space="preserve"> o obwodzie około 30 cm i długości 30 cm przechowywane w suchym miejscu na co najmniej dwa lata . Buk, dąb , grab , brzo</w:t>
      </w:r>
      <w:r w:rsidR="00E83BE8" w:rsidRPr="00581C0B">
        <w:t xml:space="preserve">za , drewno , drewno </w:t>
      </w:r>
      <w:r w:rsidRPr="00581C0B">
        <w:t xml:space="preserve"> drzew owocowych .</w:t>
      </w:r>
    </w:p>
    <w:p w:rsidR="004E3CDA" w:rsidRPr="004E3CDA" w:rsidRDefault="008A1065" w:rsidP="00AA389B">
      <w:pPr>
        <w:pStyle w:val="Bezriadkovania"/>
        <w:rPr>
          <w:b/>
        </w:rPr>
      </w:pPr>
      <w:r w:rsidRPr="004E3CDA">
        <w:rPr>
          <w:b/>
        </w:rPr>
        <w:t>Nieodpowiedni</w:t>
      </w:r>
      <w:r w:rsidR="00E83BE8" w:rsidRPr="004E3CDA">
        <w:rPr>
          <w:b/>
        </w:rPr>
        <w:t>e</w:t>
      </w:r>
      <w:r w:rsidRPr="004E3CDA">
        <w:rPr>
          <w:b/>
        </w:rPr>
        <w:t xml:space="preserve"> paliwa ewentualnie niedopuszczalne :</w:t>
      </w:r>
    </w:p>
    <w:p w:rsidR="008A1065" w:rsidRPr="004E3CDA" w:rsidRDefault="008A1065" w:rsidP="00AA389B">
      <w:pPr>
        <w:pStyle w:val="Bezriadkovania"/>
      </w:pPr>
      <w:r w:rsidRPr="004E3CDA">
        <w:t>Ponadto nie</w:t>
      </w:r>
      <w:r w:rsidR="004E3CDA" w:rsidRPr="004E3CDA">
        <w:t xml:space="preserve">można palić </w:t>
      </w:r>
      <w:r w:rsidRPr="004E3CDA">
        <w:t xml:space="preserve">: </w:t>
      </w:r>
      <w:r w:rsidR="004E3CDA" w:rsidRPr="004E3CDA">
        <w:t>ekogroszkiem , węglem, brykietami weglowymi</w:t>
      </w:r>
    </w:p>
    <w:p w:rsidR="008A1065" w:rsidRPr="004E3CDA" w:rsidRDefault="008A1065" w:rsidP="00AA389B">
      <w:pPr>
        <w:pStyle w:val="Bezriadkovania"/>
      </w:pPr>
      <w:r w:rsidRPr="004E3CDA">
        <w:t>Odpady z kory i płyt wiórowych , mokre</w:t>
      </w:r>
      <w:r w:rsidR="004E3CDA" w:rsidRPr="004E3CDA">
        <w:t xml:space="preserve"> drewno  i konserwantami </w:t>
      </w:r>
    </w:p>
    <w:p w:rsidR="008A1065" w:rsidRPr="00581C0B" w:rsidRDefault="004E3CDA" w:rsidP="00AA389B">
      <w:pPr>
        <w:pStyle w:val="Bezriadkovania"/>
      </w:pPr>
      <w:r w:rsidRPr="004E3CDA">
        <w:t>impregnowane drewno.</w:t>
      </w:r>
      <w:r w:rsidR="000449DC">
        <w:t xml:space="preserve"> </w:t>
      </w:r>
      <w:r w:rsidR="008A1065" w:rsidRPr="00581C0B">
        <w:t>Spalanie odpadów jest zakazane przez prawo</w:t>
      </w:r>
      <w:r w:rsidR="000449DC">
        <w:t xml:space="preserve"> w celu ochrony przed emisjami</w:t>
      </w:r>
    </w:p>
    <w:p w:rsidR="008A1065" w:rsidRPr="0020424F" w:rsidRDefault="008A1065" w:rsidP="00AA389B">
      <w:pPr>
        <w:pStyle w:val="Bezriadkovania"/>
      </w:pPr>
      <w:r w:rsidRPr="00581C0B">
        <w:t>Spaliny powstałe w wyniku spalania odpadów może zagrozić twojemu zdrowiu oraz spowodować uszkodzenie materiałów ogniotrwałych i metalowych części kominka i komina .</w:t>
      </w:r>
    </w:p>
    <w:p w:rsidR="008A1065" w:rsidRPr="004E3CDA" w:rsidRDefault="008A1065" w:rsidP="00AA389B">
      <w:pPr>
        <w:pStyle w:val="Bezriadkovania"/>
        <w:rPr>
          <w:b/>
          <w:sz w:val="28"/>
          <w:szCs w:val="28"/>
        </w:rPr>
      </w:pPr>
      <w:r w:rsidRPr="004E3CDA">
        <w:rPr>
          <w:b/>
          <w:sz w:val="28"/>
          <w:szCs w:val="28"/>
        </w:rPr>
        <w:t>Ustawienie pieca</w:t>
      </w:r>
    </w:p>
    <w:p w:rsidR="008A1065" w:rsidRPr="00581C0B" w:rsidRDefault="00581C0B" w:rsidP="00AA389B">
      <w:pPr>
        <w:pStyle w:val="Bezriadkovania"/>
      </w:pPr>
      <w:r w:rsidRPr="00581C0B">
        <w:t xml:space="preserve">Piece mają instrumenty </w:t>
      </w:r>
      <w:r w:rsidR="008A1065" w:rsidRPr="00581C0B">
        <w:t xml:space="preserve"> do zasilania i regulacji przepływu powietrza </w:t>
      </w:r>
      <w:r w:rsidRPr="00581C0B">
        <w:t xml:space="preserve"> i </w:t>
      </w:r>
      <w:r w:rsidR="008A1065" w:rsidRPr="00581C0B">
        <w:t>do spalania :</w:t>
      </w:r>
    </w:p>
    <w:p w:rsidR="008A1065" w:rsidRPr="004E3CDA" w:rsidRDefault="004E3CDA" w:rsidP="00AA389B">
      <w:pPr>
        <w:pStyle w:val="Bezriadkovania"/>
      </w:pPr>
      <w:r w:rsidRPr="004E3CDA">
        <w:t>- Powietrze pierwotne : to powietrz które wchodzi pod ruszt paleniska ze spodu.</w:t>
      </w:r>
    </w:p>
    <w:p w:rsidR="008A1065" w:rsidRPr="0020424F" w:rsidRDefault="004E3CDA" w:rsidP="00AA389B">
      <w:pPr>
        <w:pStyle w:val="Bezriadkovania"/>
      </w:pPr>
      <w:r w:rsidRPr="004E3CDA">
        <w:t>- Powietrze wtórne : to powietrze które doprowadzone jest przez szybę i do paleniska dostaje się z górnej czesci szyby.</w:t>
      </w:r>
    </w:p>
    <w:p w:rsidR="008A1065" w:rsidRPr="004E3CDA" w:rsidRDefault="00581C0B" w:rsidP="00AA389B">
      <w:pPr>
        <w:pStyle w:val="Bezriadkovania"/>
        <w:rPr>
          <w:b/>
          <w:color w:val="000000" w:themeColor="text1"/>
          <w:sz w:val="28"/>
          <w:szCs w:val="28"/>
        </w:rPr>
      </w:pPr>
      <w:r w:rsidRPr="004E3CDA">
        <w:rPr>
          <w:b/>
          <w:color w:val="000000" w:themeColor="text1"/>
          <w:sz w:val="28"/>
          <w:szCs w:val="28"/>
        </w:rPr>
        <w:t>Jak rozpalic piec</w:t>
      </w:r>
    </w:p>
    <w:p w:rsidR="008A1065" w:rsidRPr="003F32F3" w:rsidRDefault="008A1065" w:rsidP="00AA389B">
      <w:pPr>
        <w:pStyle w:val="Bezriadkovania"/>
        <w:rPr>
          <w:color w:val="FF0000"/>
        </w:rPr>
      </w:pPr>
      <w:r w:rsidRPr="006E46FD">
        <w:rPr>
          <w:color w:val="000000" w:themeColor="text1"/>
        </w:rPr>
        <w:t>Przed palenie trzeba otworzyć w</w:t>
      </w:r>
      <w:r w:rsidR="00581C0B" w:rsidRPr="006E46FD">
        <w:rPr>
          <w:color w:val="000000" w:themeColor="text1"/>
        </w:rPr>
        <w:t>szyst</w:t>
      </w:r>
      <w:r w:rsidR="004E3CDA">
        <w:rPr>
          <w:color w:val="000000" w:themeColor="text1"/>
        </w:rPr>
        <w:t>kie wloty powietrza</w:t>
      </w:r>
      <w:r w:rsidR="00581C0B" w:rsidRPr="006E46FD">
        <w:rPr>
          <w:color w:val="000000" w:themeColor="text1"/>
        </w:rPr>
        <w:t xml:space="preserve"> . W tym samym czasie </w:t>
      </w:r>
      <w:r w:rsidRPr="006E46FD">
        <w:rPr>
          <w:color w:val="000000" w:themeColor="text1"/>
        </w:rPr>
        <w:t xml:space="preserve"> należy dostarczyć powietrze do po</w:t>
      </w:r>
      <w:r w:rsidR="004E3CDA">
        <w:rPr>
          <w:color w:val="000000" w:themeColor="text1"/>
        </w:rPr>
        <w:t>mieszczenia</w:t>
      </w:r>
      <w:r w:rsidRPr="006E46FD">
        <w:rPr>
          <w:color w:val="000000" w:themeColor="text1"/>
        </w:rPr>
        <w:t>.</w:t>
      </w:r>
      <w:r w:rsidR="004E3CDA">
        <w:rPr>
          <w:color w:val="000000" w:themeColor="text1"/>
        </w:rPr>
        <w:t xml:space="preserve"> </w:t>
      </w:r>
      <w:r w:rsidR="00581C0B" w:rsidRPr="006E46FD">
        <w:rPr>
          <w:color w:val="000000" w:themeColor="text1"/>
        </w:rPr>
        <w:t>Rozpalić ogień za p</w:t>
      </w:r>
      <w:r w:rsidR="004E3CDA">
        <w:rPr>
          <w:color w:val="000000" w:themeColor="text1"/>
        </w:rPr>
        <w:t>omocą cienkich wiór papierowych</w:t>
      </w:r>
      <w:r w:rsidRPr="006E46FD">
        <w:rPr>
          <w:color w:val="000000" w:themeColor="text1"/>
        </w:rPr>
        <w:t xml:space="preserve">. Nigdy nie należy używać alkoholu </w:t>
      </w:r>
      <w:r w:rsidR="00581C0B" w:rsidRPr="006E46FD">
        <w:rPr>
          <w:color w:val="000000" w:themeColor="text1"/>
        </w:rPr>
        <w:t>, ben</w:t>
      </w:r>
      <w:r w:rsidR="004E3CDA">
        <w:rPr>
          <w:color w:val="000000" w:themeColor="text1"/>
        </w:rPr>
        <w:t>zyny, nafty itp. Na palenisko kładzie się warstwę bali d</w:t>
      </w:r>
      <w:r w:rsidR="00581C0B" w:rsidRPr="006E46FD">
        <w:rPr>
          <w:color w:val="000000" w:themeColor="text1"/>
        </w:rPr>
        <w:t>rewna</w:t>
      </w:r>
      <w:r w:rsidRPr="006E46FD">
        <w:rPr>
          <w:color w:val="000000" w:themeColor="text1"/>
        </w:rPr>
        <w:t xml:space="preserve"> opałowe</w:t>
      </w:r>
      <w:r w:rsidR="00581C0B" w:rsidRPr="006E46FD">
        <w:rPr>
          <w:color w:val="000000" w:themeColor="text1"/>
        </w:rPr>
        <w:t xml:space="preserve">go </w:t>
      </w:r>
      <w:r w:rsidRPr="006E46FD">
        <w:rPr>
          <w:color w:val="000000" w:themeColor="text1"/>
        </w:rPr>
        <w:t xml:space="preserve"> i pel</w:t>
      </w:r>
      <w:r w:rsidR="00581C0B" w:rsidRPr="006E46FD">
        <w:rPr>
          <w:color w:val="000000" w:themeColor="text1"/>
        </w:rPr>
        <w:t>ety</w:t>
      </w:r>
      <w:r w:rsidR="003F32F3">
        <w:rPr>
          <w:color w:val="000000" w:themeColor="text1"/>
        </w:rPr>
        <w:t xml:space="preserve"> drewniane</w:t>
      </w:r>
      <w:r w:rsidR="00581C0B" w:rsidRPr="006E46FD">
        <w:rPr>
          <w:color w:val="000000" w:themeColor="text1"/>
        </w:rPr>
        <w:t xml:space="preserve"> . Nigdy nie należy stosować </w:t>
      </w:r>
      <w:r w:rsidRPr="006E46FD">
        <w:rPr>
          <w:color w:val="000000" w:themeColor="text1"/>
        </w:rPr>
        <w:t>więcej</w:t>
      </w:r>
      <w:r w:rsidR="00581C0B" w:rsidRPr="006E46FD">
        <w:rPr>
          <w:color w:val="000000" w:themeColor="text1"/>
        </w:rPr>
        <w:t xml:space="preserve"> niż trzech drewnianych bali do</w:t>
      </w:r>
      <w:r w:rsidR="003F32F3">
        <w:rPr>
          <w:color w:val="000000" w:themeColor="text1"/>
        </w:rPr>
        <w:t xml:space="preserve"> rozpalania pieca. </w:t>
      </w:r>
      <w:r w:rsidR="00581C0B" w:rsidRPr="006E46FD">
        <w:rPr>
          <w:color w:val="000000" w:themeColor="text1"/>
        </w:rPr>
        <w:t xml:space="preserve">W początkowej fazie należy powoli </w:t>
      </w:r>
      <w:r w:rsidR="006E46FD" w:rsidRPr="006E46FD">
        <w:rPr>
          <w:color w:val="000000" w:themeColor="text1"/>
        </w:rPr>
        <w:t xml:space="preserve"> rozpalać piec a potem zwiekszać  ogień równomiernie aby uniknać ewentualnych naprężeń termicznych.</w:t>
      </w:r>
    </w:p>
    <w:p w:rsidR="006E46FD" w:rsidRPr="000656F4" w:rsidRDefault="006E46FD" w:rsidP="00AA389B">
      <w:pPr>
        <w:pStyle w:val="Bezriadkovania"/>
      </w:pPr>
      <w:r w:rsidRPr="000656F4">
        <w:t>-prowadzić należy stałą obserwacje pracy pieca</w:t>
      </w:r>
    </w:p>
    <w:p w:rsidR="006E46FD" w:rsidRPr="000656F4" w:rsidRDefault="006E46FD" w:rsidP="00AA389B">
      <w:pPr>
        <w:pStyle w:val="Bezriadkovania"/>
      </w:pPr>
      <w:r w:rsidRPr="000656F4">
        <w:t>-</w:t>
      </w:r>
      <w:r w:rsidR="008A1065" w:rsidRPr="000656F4">
        <w:t xml:space="preserve"> Piece są </w:t>
      </w:r>
      <w:r w:rsidRPr="000656F4">
        <w:t>pokryte powłoka ogniotrwałą która utwardza  się w wyższych temperaturach</w:t>
      </w:r>
    </w:p>
    <w:p w:rsidR="008A1065" w:rsidRPr="0020424F" w:rsidRDefault="008A1065" w:rsidP="00AA389B">
      <w:pPr>
        <w:pStyle w:val="Bezriadkovania"/>
      </w:pPr>
      <w:r w:rsidRPr="000656F4">
        <w:lastRenderedPageBreak/>
        <w:t>W związku z tym zachodzi podczas pierwszej fazy ogrzewania</w:t>
      </w:r>
      <w:r w:rsidR="006E46FD" w:rsidRPr="000656F4">
        <w:t xml:space="preserve"> istnieje możliwość wystapienia przykrego zapachu</w:t>
      </w:r>
      <w:r w:rsidRPr="000656F4">
        <w:t xml:space="preserve"> . </w:t>
      </w:r>
      <w:r w:rsidR="006E46FD" w:rsidRPr="000656F4">
        <w:t xml:space="preserve">Należy wtedy uruchomic wentylację </w:t>
      </w:r>
      <w:r w:rsidRPr="000656F4">
        <w:t>. Podczas rozruchu , nie zalecamy dotykania</w:t>
      </w:r>
      <w:r w:rsidR="006E46FD" w:rsidRPr="000656F4">
        <w:t xml:space="preserve"> zewnętrznego korpusu pieca ponieważ wtedy nieutwardzona jeszcze warstwa  lakieru może zostac uszkodzona przez dotyk.</w:t>
      </w:r>
    </w:p>
    <w:p w:rsidR="005C0DDF" w:rsidRDefault="005C0DDF" w:rsidP="00AA389B">
      <w:pPr>
        <w:pStyle w:val="Bezriadkovania"/>
        <w:rPr>
          <w:b/>
          <w:color w:val="000000" w:themeColor="text1"/>
          <w:sz w:val="28"/>
          <w:szCs w:val="28"/>
        </w:rPr>
      </w:pPr>
    </w:p>
    <w:p w:rsidR="008A1065" w:rsidRPr="003F32F3" w:rsidRDefault="000656F4" w:rsidP="00AA389B">
      <w:pPr>
        <w:pStyle w:val="Bezriadkovania"/>
        <w:rPr>
          <w:b/>
          <w:color w:val="000000" w:themeColor="text1"/>
          <w:sz w:val="28"/>
          <w:szCs w:val="28"/>
        </w:rPr>
      </w:pPr>
      <w:r w:rsidRPr="003F32F3">
        <w:rPr>
          <w:b/>
          <w:color w:val="000000" w:themeColor="text1"/>
          <w:sz w:val="28"/>
          <w:szCs w:val="28"/>
        </w:rPr>
        <w:t> N</w:t>
      </w:r>
      <w:r w:rsidR="008A1065" w:rsidRPr="003F32F3">
        <w:rPr>
          <w:b/>
          <w:color w:val="000000" w:themeColor="text1"/>
          <w:sz w:val="28"/>
          <w:szCs w:val="28"/>
        </w:rPr>
        <w:t>ormalna praca</w:t>
      </w:r>
    </w:p>
    <w:p w:rsidR="008A1065" w:rsidRPr="000656F4" w:rsidRDefault="008A1065" w:rsidP="00AA389B">
      <w:pPr>
        <w:pStyle w:val="Bezriadkovania"/>
        <w:rPr>
          <w:color w:val="000000" w:themeColor="text1"/>
        </w:rPr>
      </w:pPr>
      <w:r w:rsidRPr="000656F4">
        <w:rPr>
          <w:color w:val="000000" w:themeColor="text1"/>
        </w:rPr>
        <w:t>Wydajność nominal</w:t>
      </w:r>
      <w:r w:rsidR="003F32F3">
        <w:rPr>
          <w:color w:val="000000" w:themeColor="text1"/>
        </w:rPr>
        <w:t>na osiągnięta w trakcie pracy pieca  oznacza iż powietrze pierwotne</w:t>
      </w:r>
      <w:r w:rsidR="000656F4" w:rsidRPr="000656F4">
        <w:rPr>
          <w:color w:val="000000" w:themeColor="text1"/>
        </w:rPr>
        <w:t xml:space="preserve"> </w:t>
      </w:r>
      <w:r w:rsidR="003F32F3">
        <w:rPr>
          <w:color w:val="000000" w:themeColor="text1"/>
        </w:rPr>
        <w:t>ustawić należy na poziom 0 zamkniety</w:t>
      </w:r>
      <w:r w:rsidRPr="000656F4">
        <w:rPr>
          <w:color w:val="000000" w:themeColor="text1"/>
        </w:rPr>
        <w:t xml:space="preserve">. </w:t>
      </w:r>
      <w:r w:rsidR="000656F4" w:rsidRPr="000656F4">
        <w:rPr>
          <w:color w:val="000000" w:themeColor="text1"/>
        </w:rPr>
        <w:t>Rozeta wtórnego powietrza jest  zawsze otwarta.</w:t>
      </w:r>
    </w:p>
    <w:p w:rsidR="003F32F3" w:rsidRPr="000656F4" w:rsidRDefault="008A1065" w:rsidP="00AA389B">
      <w:pPr>
        <w:pStyle w:val="Bezriadkovania"/>
        <w:rPr>
          <w:color w:val="000000" w:themeColor="text1"/>
        </w:rPr>
      </w:pPr>
      <w:r w:rsidRPr="000656F4">
        <w:rPr>
          <w:color w:val="000000" w:themeColor="text1"/>
        </w:rPr>
        <w:t>Praca przy minimalnej mocy w watach ( małe zapotrzebowania na ciepło ) zostanie osiągnięty za pomocą następujących ustawień wlot p</w:t>
      </w:r>
      <w:r w:rsidR="003F32F3">
        <w:rPr>
          <w:color w:val="000000" w:themeColor="text1"/>
        </w:rPr>
        <w:t xml:space="preserve">owietrza do spalania </w:t>
      </w:r>
      <w:r w:rsidR="000656F4" w:rsidRPr="000656F4">
        <w:rPr>
          <w:color w:val="000000" w:themeColor="text1"/>
        </w:rPr>
        <w:t>. Oprócz ustawienia  regulatorów spalin  powietrze</w:t>
      </w:r>
      <w:r w:rsidRPr="000656F4">
        <w:rPr>
          <w:color w:val="000000" w:themeColor="text1"/>
        </w:rPr>
        <w:t xml:space="preserve"> jest ważnym czynnikiem, który wpływa na intensywność spalania , a t</w:t>
      </w:r>
      <w:r w:rsidR="000656F4" w:rsidRPr="000656F4">
        <w:rPr>
          <w:color w:val="000000" w:themeColor="text1"/>
        </w:rPr>
        <w:t>ym samym moc grzewczą kominka  może wzrosnąć.</w:t>
      </w:r>
    </w:p>
    <w:p w:rsidR="000222AF" w:rsidRPr="003F32F3" w:rsidRDefault="000222AF" w:rsidP="00AA389B">
      <w:pPr>
        <w:pStyle w:val="Bezriadkovania"/>
        <w:rPr>
          <w:b/>
        </w:rPr>
      </w:pPr>
      <w:r w:rsidRPr="003F32F3">
        <w:rPr>
          <w:b/>
        </w:rPr>
        <w:t>Praca w okresie przejściowym</w:t>
      </w:r>
    </w:p>
    <w:p w:rsidR="000449DC" w:rsidRDefault="000222AF" w:rsidP="00AA389B">
      <w:pPr>
        <w:pStyle w:val="Bezriadkovania"/>
      </w:pPr>
      <w:r>
        <w:t>W temperaturze otoczenia około 15 ° C mogą wystąpić  kłopoty podczas  procesu spalania wypalania związane z warunkami atmosferycznymi ,istnieje  groźba utraty ciagu  kominowego , ( dym , zapach spalin ) . W tym przypadku  należy przeczyścić ruszt  i zwiększyć dopływ powietrza do spalania. Proszę wziąć stopniowo mniejszej ilości paliwa i  częściej czyś</w:t>
      </w:r>
      <w:r w:rsidR="003F32F3">
        <w:t xml:space="preserve">cic ruszt . Zamknij drzwiczki  </w:t>
      </w:r>
      <w:r>
        <w:t xml:space="preserve"> powietrza sprawdz pozostałe urzadzenia podpięte do</w:t>
      </w:r>
      <w:r w:rsidR="003F32F3">
        <w:t xml:space="preserve"> komina które mogą być w użyciu</w:t>
      </w:r>
      <w:r>
        <w:t>.</w:t>
      </w:r>
      <w:r w:rsidR="003F32F3">
        <w:t xml:space="preserve"> </w:t>
      </w:r>
      <w:r>
        <w:t>Sprawdż szczelnośc przewodów.</w:t>
      </w:r>
    </w:p>
    <w:p w:rsidR="000222AF" w:rsidRPr="003F32F3" w:rsidRDefault="000222AF" w:rsidP="00AA389B">
      <w:pPr>
        <w:pStyle w:val="Bezriadkovania"/>
        <w:rPr>
          <w:b/>
        </w:rPr>
      </w:pPr>
      <w:r w:rsidRPr="003F32F3">
        <w:rPr>
          <w:b/>
        </w:rPr>
        <w:t xml:space="preserve"> Usunięcie popiołu</w:t>
      </w:r>
    </w:p>
    <w:p w:rsidR="008A1065" w:rsidRPr="00291254" w:rsidRDefault="000222AF" w:rsidP="00AA389B">
      <w:pPr>
        <w:pStyle w:val="Bezriadkovania"/>
      </w:pPr>
      <w:r>
        <w:t>Aby zapewnić bezproblemowe działanie jest konieczne , aby  cz</w:t>
      </w:r>
      <w:r w:rsidR="003F32F3">
        <w:t xml:space="preserve">asami piec oczyścić z popiołu. </w:t>
      </w:r>
      <w:r>
        <w:t xml:space="preserve"> Należy tak robić aby zapewnić prawidłowe funkcjonowanie rusztu. A tym samym obiegu powietrza.</w:t>
      </w:r>
      <w:r w:rsidR="003F32F3">
        <w:t xml:space="preserve"> </w:t>
      </w:r>
      <w:r>
        <w:t>W przeciwnym wypadku grozi to odkształceniem elementów wewnątrz pieca i może doprowadzić do ich zniekształcenia. Drzwi popielnika powinny być zamknięte podczas pracy. Drzwi otwarte</w:t>
      </w:r>
      <w:r w:rsidR="003F32F3">
        <w:t xml:space="preserve"> m</w:t>
      </w:r>
      <w:r>
        <w:t>ogą  doprowadzić do przegrzania i uszkodzenia pieca . Ponadto , może to zagrażać</w:t>
      </w:r>
      <w:r w:rsidR="003F32F3">
        <w:t xml:space="preserve"> innym  urządzeniom, które są </w:t>
      </w:r>
      <w:r>
        <w:t>podłączone do tego samego komina.</w:t>
      </w:r>
      <w:r w:rsidR="000449DC">
        <w:t xml:space="preserve"> </w:t>
      </w:r>
      <w:r>
        <w:t>Piece muszą być pozbawione popiołu  przed nałożeniem kolejnego paliwa.</w:t>
      </w:r>
      <w:r w:rsidR="000449DC">
        <w:t xml:space="preserve"> </w:t>
      </w:r>
      <w:r>
        <w:t>Zwróć</w:t>
      </w:r>
      <w:r w:rsidR="003F32F3">
        <w:t xml:space="preserve"> uwagę zwłaszcza na</w:t>
      </w:r>
      <w:r>
        <w:t xml:space="preserve"> drzwi </w:t>
      </w:r>
      <w:r w:rsidR="003F32F3">
        <w:t xml:space="preserve">popielnika </w:t>
      </w:r>
      <w:r>
        <w:t>podczas ponownego uruchamiania . Należy wyczyścić dokładnie wnętrze pieca z nadmiernej ilości popiołu w przeciwnym razie grozi to niekontrolowanym wzrostem temperatury.</w:t>
      </w:r>
    </w:p>
    <w:p w:rsidR="000222AF" w:rsidRPr="003F32F3" w:rsidRDefault="000222AF" w:rsidP="00AA389B">
      <w:pPr>
        <w:pStyle w:val="Bezriadkovania"/>
        <w:rPr>
          <w:b/>
        </w:rPr>
      </w:pPr>
      <w:r w:rsidRPr="003F32F3">
        <w:rPr>
          <w:b/>
        </w:rPr>
        <w:t xml:space="preserve"> Czyszczenie i konserwacja</w:t>
      </w:r>
    </w:p>
    <w:p w:rsidR="000222AF" w:rsidRDefault="003F32F3" w:rsidP="00AA389B">
      <w:pPr>
        <w:pStyle w:val="Bezriadkovania"/>
      </w:pPr>
      <w:r>
        <w:t xml:space="preserve"> Z</w:t>
      </w:r>
      <w:r w:rsidR="000222AF">
        <w:t>e względów bezpieczeństwa konieczne jest aby raz do roku lub więcej razy wyczyścić kominek /na zimno/  Oczyszczanie prowadzi się w następujący sposób :</w:t>
      </w:r>
    </w:p>
    <w:p w:rsidR="000222AF" w:rsidRDefault="000222AF" w:rsidP="00AA389B">
      <w:pPr>
        <w:pStyle w:val="Bezriadkovania"/>
      </w:pPr>
      <w:r>
        <w:t>Rura dymowa  jest demontowana  i na zewnątrz czyszczona . Osad  można czyścić przy użyciu drucianej szczotki , i i odkurzacza . To musi być wykonane aby było prawidłowe połączenie między piecem a kominem.</w:t>
      </w:r>
    </w:p>
    <w:p w:rsidR="000222AF" w:rsidRDefault="000222AF" w:rsidP="00AA389B">
      <w:pPr>
        <w:pStyle w:val="Bezriadkovania"/>
      </w:pPr>
      <w:r w:rsidRPr="003F32F3">
        <w:rPr>
          <w:b/>
        </w:rPr>
        <w:t>UWAGA</w:t>
      </w:r>
      <w:r>
        <w:t xml:space="preserve"> : Piece  po oczyszczeniu zostaną  przywrócone do użytku tylko wtedy, gdy</w:t>
      </w:r>
    </w:p>
    <w:p w:rsidR="000222AF" w:rsidRDefault="000222AF" w:rsidP="00AA389B">
      <w:pPr>
        <w:pStyle w:val="Bezriadkovania"/>
      </w:pPr>
      <w:r>
        <w:t>Złożone są wszystkie części pieca i instalacji w prawidłowy sposób .</w:t>
      </w:r>
    </w:p>
    <w:p w:rsidR="000222AF" w:rsidRDefault="000222AF" w:rsidP="00AA389B">
      <w:pPr>
        <w:pStyle w:val="Bezriadkovania"/>
      </w:pPr>
      <w:r>
        <w:t>Piece są pokryte na zewnatrz żaroodporną farbą .Piec można wytrzec  sucha ściereczka po wystudzeniu</w:t>
      </w:r>
      <w:r w:rsidR="000449DC">
        <w:t>.</w:t>
      </w:r>
      <w:r>
        <w:t>Ten rodzaj farby nie jest odporny na wilgoć . Dlatego nie należy stawiać przedmiotów na piec ponieważ mogą one pozostawiać rdzawe plamy . Szkło może  być czyszczone z  łagodnych osadów tak jak zwykłe  szkło</w:t>
      </w:r>
      <w:r w:rsidR="000449DC">
        <w:t>/unikać czyszczenia gorącej szyby ponieważ może doprowadzić to do ej pękniecia</w:t>
      </w:r>
      <w:r>
        <w:t xml:space="preserve"> . Stały osad może być usunięty za pomocą miękkiej zbrylania lub drobną wełną stalową .</w:t>
      </w:r>
    </w:p>
    <w:p w:rsidR="000222AF" w:rsidRDefault="000222AF" w:rsidP="00AA389B">
      <w:pPr>
        <w:pStyle w:val="Bezriadkovania"/>
      </w:pPr>
      <w:r w:rsidRPr="000449DC">
        <w:rPr>
          <w:b/>
        </w:rPr>
        <w:t>UWAGA</w:t>
      </w:r>
      <w:r>
        <w:t xml:space="preserve"> : Szkło może mieć bardzo ostre krawędzie , dlatego przy wymianie szyby bezwarunkowe</w:t>
      </w:r>
    </w:p>
    <w:p w:rsidR="000222AF" w:rsidRDefault="000449DC" w:rsidP="00AA389B">
      <w:pPr>
        <w:pStyle w:val="Bezriadkovania"/>
      </w:pPr>
      <w:r>
        <w:t>z</w:t>
      </w:r>
      <w:r w:rsidR="000222AF">
        <w:t>ałożyc rękawice ochronne.W przypadku pieców nie działających  przez dłuższy okres czasu przed rozpoczęciem następnej czynności</w:t>
      </w:r>
      <w:r>
        <w:t xml:space="preserve"> </w:t>
      </w:r>
      <w:r w:rsidR="000222AF">
        <w:t>konieczne jest, aby sprawdzić możliwość zatkania kom</w:t>
      </w:r>
      <w:r>
        <w:t>ina, sprawdzenia instalacji .</w:t>
      </w:r>
    </w:p>
    <w:p w:rsidR="00577908" w:rsidRDefault="00577908" w:rsidP="00AA389B">
      <w:pPr>
        <w:pStyle w:val="Bezriadkovania"/>
        <w:rPr>
          <w:color w:val="FF0000"/>
        </w:rPr>
      </w:pPr>
    </w:p>
    <w:p w:rsidR="00577908" w:rsidRPr="000449DC" w:rsidRDefault="00577908" w:rsidP="00AA389B">
      <w:pPr>
        <w:pStyle w:val="Bezriadkovania"/>
        <w:rPr>
          <w:b/>
        </w:rPr>
      </w:pPr>
      <w:r w:rsidRPr="000449DC">
        <w:rPr>
          <w:b/>
        </w:rPr>
        <w:t xml:space="preserve"> Przyczyny i rozwiązywanie problemów</w:t>
      </w:r>
    </w:p>
    <w:p w:rsidR="00577908" w:rsidRDefault="00577908" w:rsidP="00AA389B">
      <w:pPr>
        <w:pStyle w:val="Bezriadkovania"/>
      </w:pPr>
      <w:r>
        <w:t>W przypadku, gdy podczas eksploatacji  kominka  nastąpiły problemy ,</w:t>
      </w:r>
    </w:p>
    <w:p w:rsidR="00A240EB" w:rsidRPr="006039F4" w:rsidRDefault="00577908" w:rsidP="00AA389B">
      <w:pPr>
        <w:pStyle w:val="Bezriadkovania"/>
      </w:pPr>
      <w:r>
        <w:t>na przykład dym , należy skontak</w:t>
      </w:r>
      <w:r w:rsidR="000449DC">
        <w:t>tować się z właściwym kominiarzem</w:t>
      </w:r>
      <w:r>
        <w:t xml:space="preserve"> . </w:t>
      </w:r>
      <w:r w:rsidR="000449DC">
        <w:t>W przypadku wystąpienia jakichkolwiek uszkodzeń  prosimy o kontakt ze sklepem w którym dokonano zaku</w:t>
      </w:r>
      <w:r w:rsidR="006D427D">
        <w:t>pu</w:t>
      </w:r>
      <w:r w:rsidR="006039F4">
        <w:t>.</w:t>
      </w:r>
    </w:p>
    <w:p w:rsidR="006039F4" w:rsidRDefault="006039F4" w:rsidP="006039F4">
      <w:pPr>
        <w:pStyle w:val="Standard"/>
        <w:spacing w:before="200" w:after="0" w:line="360" w:lineRule="auto"/>
      </w:pPr>
      <w:r>
        <w:rPr>
          <w:rFonts w:ascii="Verdana" w:hAnsi="Verdana" w:cs="TimesNewRomanPSMT"/>
          <w:b/>
        </w:rPr>
        <w:lastRenderedPageBreak/>
        <w:t xml:space="preserve">                           </w:t>
      </w:r>
      <w:bookmarkStart w:id="0" w:name="_GoBack"/>
      <w:bookmarkEnd w:id="0"/>
      <w:r>
        <w:rPr>
          <w:rFonts w:ascii="Verdana" w:hAnsi="Verdana" w:cs="TimesNewRomanPSMT"/>
          <w:b/>
        </w:rPr>
        <w:t xml:space="preserve"> ODSTĄPIENIA OD UMOWY</w:t>
      </w:r>
    </w:p>
    <w:p w:rsidR="006039F4" w:rsidRDefault="006039F4" w:rsidP="006039F4">
      <w:pPr>
        <w:pStyle w:val="Standard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1D6B08" w:rsidRDefault="001D6B08" w:rsidP="006039F4">
      <w:pPr>
        <w:pStyle w:val="Standard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</w:p>
    <w:p w:rsidR="001D6B08" w:rsidRPr="006039F4" w:rsidRDefault="001D6B08" w:rsidP="006039F4">
      <w:pPr>
        <w:pStyle w:val="Standard"/>
        <w:spacing w:after="0" w:line="360" w:lineRule="auto"/>
        <w:jc w:val="center"/>
      </w:pPr>
    </w:p>
    <w:p w:rsidR="006039F4" w:rsidRPr="006039F4" w:rsidRDefault="006039F4" w:rsidP="006039F4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6039F4">
        <w:rPr>
          <w:rFonts w:ascii="Verdana" w:hAnsi="Verdana" w:cs="TimesNewRomanPSMT"/>
          <w:color w:val="auto"/>
        </w:rPr>
        <w:t xml:space="preserve">Adresat: </w:t>
      </w:r>
      <w:r w:rsidR="004B3B95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</w:t>
      </w:r>
    </w:p>
    <w:p w:rsidR="006039F4" w:rsidRPr="00A9013A" w:rsidRDefault="006039F4" w:rsidP="006039F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A9013A">
        <w:rPr>
          <w:rFonts w:ascii="Arial" w:hAnsi="Arial" w:cs="Arial"/>
        </w:rPr>
        <w:t xml:space="preserve">adres do zwrotu: </w:t>
      </w:r>
      <w:r w:rsidR="004B3B95">
        <w:rPr>
          <w:rFonts w:ascii="Arial" w:hAnsi="Arial" w:cs="Arial"/>
        </w:rPr>
        <w:t>.....................................................................................</w:t>
      </w:r>
    </w:p>
    <w:p w:rsidR="006039F4" w:rsidRPr="00A9013A" w:rsidRDefault="006039F4" w:rsidP="006039F4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A9013A">
        <w:rPr>
          <w:rFonts w:ascii="Arial" w:hAnsi="Arial" w:cs="Arial"/>
        </w:rPr>
        <w:t xml:space="preserve">e-mail kontaktowy: </w:t>
      </w:r>
      <w:r w:rsidR="004B3B95">
        <w:rPr>
          <w:rFonts w:ascii="Arial" w:hAnsi="Arial" w:cs="Arial"/>
        </w:rPr>
        <w:t>..................................................................................</w:t>
      </w:r>
    </w:p>
    <w:p w:rsidR="006039F4" w:rsidRPr="00A9013A" w:rsidRDefault="004B3B95" w:rsidP="006039F4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6039F4" w:rsidRPr="00A901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...........................................................................................................</w:t>
      </w:r>
    </w:p>
    <w:p w:rsidR="006039F4" w:rsidRPr="00A9013A" w:rsidRDefault="006039F4" w:rsidP="006039F4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</w:t>
      </w: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................................................................................................................umowy dostawy następujących rzeczy(*) </w:t>
      </w: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................................................................................................................umowy o dzieło polegającej na wykonaniu następujących rzeczy(*)/ o świadczenie następującej usługi(*)</w:t>
      </w: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6039F4" w:rsidRDefault="006039F4" w:rsidP="006039F4">
      <w:pPr>
        <w:pStyle w:val="Standard"/>
        <w:spacing w:after="0" w:line="360" w:lineRule="auto"/>
        <w:jc w:val="both"/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6039F4" w:rsidRDefault="006039F4" w:rsidP="006039F4">
      <w:pPr>
        <w:pStyle w:val="Standard"/>
        <w:spacing w:after="0" w:line="360" w:lineRule="auto"/>
        <w:jc w:val="both"/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6039F4" w:rsidRDefault="006039F4" w:rsidP="006039F4">
      <w:pPr>
        <w:pStyle w:val="Standard"/>
        <w:spacing w:after="0" w:line="360" w:lineRule="auto"/>
        <w:jc w:val="both"/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6039F4" w:rsidRDefault="006039F4" w:rsidP="006039F4">
      <w:pPr>
        <w:pStyle w:val="Standard"/>
        <w:spacing w:after="0" w:line="360" w:lineRule="auto"/>
        <w:jc w:val="both"/>
      </w:pPr>
    </w:p>
    <w:p w:rsidR="006039F4" w:rsidRDefault="006039F4" w:rsidP="006039F4">
      <w:pPr>
        <w:pStyle w:val="Standard"/>
        <w:spacing w:after="0" w:line="360" w:lineRule="auto"/>
        <w:jc w:val="both"/>
      </w:pPr>
      <w:r>
        <w:rPr>
          <w:rFonts w:ascii="Verdana" w:hAnsi="Verdana" w:cs="TimesNewRomanPSMT"/>
        </w:rPr>
        <w:t>– Data:</w:t>
      </w: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6039F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6039F4" w:rsidRDefault="006039F4" w:rsidP="001D6B08">
      <w:pPr>
        <w:pStyle w:val="Standard"/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p w:rsidR="006039F4" w:rsidRDefault="006039F4" w:rsidP="00AA389B">
      <w:pPr>
        <w:pStyle w:val="Bezriadkovania"/>
      </w:pPr>
    </w:p>
    <w:p w:rsidR="00A240EB" w:rsidRDefault="00A240EB" w:rsidP="00AA389B">
      <w:pPr>
        <w:pStyle w:val="Bezriadkovania"/>
      </w:pPr>
    </w:p>
    <w:p w:rsidR="00A240EB" w:rsidRPr="00A240EB" w:rsidRDefault="00A240EB" w:rsidP="00AA389B">
      <w:pPr>
        <w:pStyle w:val="Bezriadkovania"/>
      </w:pPr>
      <w:r>
        <w:rPr>
          <w:noProof/>
          <w:lang w:val="sk-SK" w:eastAsia="sk-SK"/>
        </w:rPr>
        <w:drawing>
          <wp:inline distT="0" distB="0" distL="0" distR="0">
            <wp:extent cx="5400000" cy="3006487"/>
            <wp:effectExtent l="19050" t="0" r="0" b="0"/>
            <wp:docPr id="2" name="Obrázok 1" descr="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0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CD" w:rsidRDefault="00873BCD" w:rsidP="00AA389B">
      <w:pPr>
        <w:pStyle w:val="Bezriadkovania"/>
      </w:pPr>
    </w:p>
    <w:p w:rsidR="00A240EB" w:rsidRDefault="00873BCD" w:rsidP="00AA389B">
      <w:pPr>
        <w:pStyle w:val="Bezriadkovania"/>
      </w:pPr>
      <w:r w:rsidRPr="00873BCD">
        <w:rPr>
          <w:sz w:val="44"/>
          <w:szCs w:val="44"/>
        </w:rPr>
        <w:t>Podłącze</w:t>
      </w:r>
      <w:r w:rsidR="003807E5">
        <w:rPr>
          <w:sz w:val="44"/>
          <w:szCs w:val="44"/>
        </w:rPr>
        <w:t>nie zaworu bezpieczeństwa.</w:t>
      </w:r>
    </w:p>
    <w:p w:rsidR="00A240EB" w:rsidRDefault="00C97B0E" w:rsidP="00AA389B">
      <w:pPr>
        <w:pStyle w:val="Bezriadkovania"/>
      </w:pPr>
      <w:r>
        <w:rPr>
          <w:noProof/>
          <w:lang w:val="sk-SK" w:eastAsia="sk-SK"/>
        </w:rPr>
        <w:drawing>
          <wp:inline distT="0" distB="0" distL="0" distR="0">
            <wp:extent cx="5753100" cy="2352675"/>
            <wp:effectExtent l="19050" t="19050" r="19050" b="28575"/>
            <wp:docPr id="6" name="Obrázok 5" descr="ventil-schem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til-schema-2.jpg"/>
                    <pic:cNvPicPr/>
                  </pic:nvPicPr>
                  <pic:blipFill>
                    <a:blip r:embed="rId8" cstate="print">
                      <a:lum bright="2000" contras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579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807E5" w:rsidRPr="003807E5" w:rsidRDefault="003807E5" w:rsidP="00AA389B">
      <w:pPr>
        <w:pStyle w:val="Bezriadkovania"/>
        <w:rPr>
          <w:sz w:val="44"/>
          <w:szCs w:val="44"/>
        </w:rPr>
      </w:pPr>
      <w:r w:rsidRPr="00873BCD">
        <w:rPr>
          <w:sz w:val="44"/>
          <w:szCs w:val="44"/>
        </w:rPr>
        <w:t>Podłącze</w:t>
      </w:r>
      <w:r>
        <w:rPr>
          <w:sz w:val="44"/>
          <w:szCs w:val="44"/>
        </w:rPr>
        <w:t>nie</w:t>
      </w:r>
      <w:r w:rsidRPr="003807E5">
        <w:rPr>
          <w:sz w:val="44"/>
          <w:szCs w:val="44"/>
        </w:rPr>
        <w:t xml:space="preserve"> </w:t>
      </w:r>
      <w:r>
        <w:rPr>
          <w:sz w:val="44"/>
          <w:szCs w:val="44"/>
        </w:rPr>
        <w:t>m</w:t>
      </w:r>
      <w:r w:rsidRPr="003807E5">
        <w:rPr>
          <w:sz w:val="44"/>
          <w:szCs w:val="44"/>
        </w:rPr>
        <w:t>odele s wężownica</w:t>
      </w:r>
      <w:r>
        <w:rPr>
          <w:sz w:val="44"/>
          <w:szCs w:val="44"/>
        </w:rPr>
        <w:t>.</w:t>
      </w:r>
    </w:p>
    <w:p w:rsidR="003807E5" w:rsidRDefault="003807E5" w:rsidP="00AA389B">
      <w:pPr>
        <w:pStyle w:val="Bezriadkovania"/>
      </w:pPr>
      <w:r>
        <w:rPr>
          <w:noProof/>
          <w:lang w:val="sk-SK" w:eastAsia="sk-SK"/>
        </w:rPr>
        <w:drawing>
          <wp:inline distT="0" distB="0" distL="0" distR="0">
            <wp:extent cx="5760720" cy="2218690"/>
            <wp:effectExtent l="19050" t="0" r="0" b="0"/>
            <wp:docPr id="1" name="Obrázok 0" descr="danf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B0E" w:rsidRDefault="00C97B0E" w:rsidP="00AA389B">
      <w:pPr>
        <w:pStyle w:val="Bezriadkovania"/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61230B" w:rsidTr="006A0BD9">
        <w:trPr>
          <w:trHeight w:val="2568"/>
        </w:trPr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Firma instalacyjna: podpis/pieczątka /data instalacji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A0BD9" w:rsidRDefault="006A0BD9" w:rsidP="00AA389B">
            <w:pPr>
              <w:pStyle w:val="Bezriadkovania"/>
            </w:pPr>
          </w:p>
          <w:p w:rsidR="006A0BD9" w:rsidRDefault="006A0BD9" w:rsidP="00AA389B">
            <w:pPr>
              <w:pStyle w:val="Bezriadkovania"/>
            </w:pPr>
          </w:p>
        </w:tc>
      </w:tr>
      <w:tr w:rsidR="0061230B" w:rsidTr="0061230B"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Rewizja komina 1 rok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</w:tc>
      </w:tr>
      <w:tr w:rsidR="0061230B" w:rsidTr="0061230B"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Rewizja komina 2 rok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</w:tc>
      </w:tr>
      <w:tr w:rsidR="0061230B" w:rsidTr="0061230B"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Serwis 1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</w:tc>
      </w:tr>
      <w:tr w:rsidR="0061230B" w:rsidTr="0061230B"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Serwis 2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</w:tc>
      </w:tr>
      <w:tr w:rsidR="0061230B" w:rsidTr="0061230B">
        <w:tc>
          <w:tcPr>
            <w:tcW w:w="9212" w:type="dxa"/>
          </w:tcPr>
          <w:p w:rsidR="0061230B" w:rsidRDefault="0061230B" w:rsidP="00AA389B">
            <w:pPr>
              <w:pStyle w:val="Bezriadkovania"/>
            </w:pPr>
            <w:r>
              <w:t>Serwis 3</w:t>
            </w: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  <w:p w:rsidR="0061230B" w:rsidRDefault="0061230B" w:rsidP="00AA389B">
            <w:pPr>
              <w:pStyle w:val="Bezriadkovania"/>
            </w:pPr>
          </w:p>
        </w:tc>
      </w:tr>
    </w:tbl>
    <w:p w:rsidR="007C7755" w:rsidRPr="00C333B9" w:rsidRDefault="001C1C3D" w:rsidP="00AA389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</w:t>
      </w:r>
      <w:r w:rsidR="00577908" w:rsidRPr="00C333B9">
        <w:rPr>
          <w:b/>
          <w:sz w:val="28"/>
          <w:szCs w:val="28"/>
        </w:rPr>
        <w:t>arunki gwarancji</w:t>
      </w:r>
      <w:r>
        <w:rPr>
          <w:b/>
          <w:sz w:val="28"/>
          <w:szCs w:val="28"/>
        </w:rPr>
        <w:t>.</w:t>
      </w:r>
    </w:p>
    <w:p w:rsidR="00577908" w:rsidRDefault="001C1C3D" w:rsidP="00AA389B">
      <w:pPr>
        <w:pStyle w:val="Bezriadkovania"/>
      </w:pPr>
      <w:r>
        <w:t>-</w:t>
      </w:r>
      <w:r w:rsidR="00577908" w:rsidRPr="00C7220D">
        <w:t>2</w:t>
      </w:r>
      <w:r w:rsidR="00577908">
        <w:t xml:space="preserve"> - letnia gwarancja ma zastosowanie do wszystkich części pieca , począwszy od daty zakupu produktu</w:t>
      </w:r>
      <w:r w:rsidR="006D427D">
        <w:t xml:space="preserve">. Gwarancja </w:t>
      </w:r>
      <w:r w:rsidR="00577908">
        <w:t xml:space="preserve"> dotyczy wszystkich zweryfikowanych wad produkcyjny</w:t>
      </w:r>
      <w:r>
        <w:t>ch i materiałowych części pieca</w:t>
      </w:r>
      <w:r w:rsidR="00577908">
        <w:t>. Naszym  obowiązkiem jest wymiana bezpłatna  części zamien</w:t>
      </w:r>
      <w:r w:rsidR="000449DC">
        <w:t>n</w:t>
      </w:r>
      <w:r w:rsidR="00577908">
        <w:t>ych , k</w:t>
      </w:r>
      <w:r>
        <w:t>tóre zostały uznane za wadliwe</w:t>
      </w:r>
      <w:r w:rsidR="00577908">
        <w:t>. Gwarancja nie obejmuje wad ( zniekształcenia / pęknięcia ), które wynikną z nadmiernego obciążenia pieca.</w:t>
      </w:r>
    </w:p>
    <w:p w:rsidR="001C1C3D" w:rsidRDefault="001C1C3D" w:rsidP="00AA389B">
      <w:pPr>
        <w:pStyle w:val="Bezriadkovania"/>
      </w:pPr>
    </w:p>
    <w:p w:rsidR="00577908" w:rsidRPr="006D427D" w:rsidRDefault="00577908" w:rsidP="00AA389B">
      <w:pPr>
        <w:pStyle w:val="Bezriadkovania"/>
        <w:rPr>
          <w:b/>
        </w:rPr>
      </w:pPr>
      <w:r w:rsidRPr="006D427D">
        <w:rPr>
          <w:b/>
        </w:rPr>
        <w:t>Gwarancja jest uzależniona od :</w:t>
      </w:r>
    </w:p>
    <w:p w:rsidR="00577908" w:rsidRPr="006D427D" w:rsidRDefault="00577908" w:rsidP="00AA389B">
      <w:pPr>
        <w:pStyle w:val="Bezriadkovania"/>
      </w:pPr>
      <w:r>
        <w:t>Należy podpisać kartę gwarancyjna i posiadać  rachunek zakupu! - ! - Bez dowodu zakupu i potwierdzenia instalacji pieca która jest zamieszczona w karcie gwaran</w:t>
      </w:r>
      <w:r w:rsidR="001C1C3D">
        <w:t>cyjnej gwarancja nie jest ważna</w:t>
      </w:r>
      <w:r>
        <w:t>. Przy używaniu pieca należy się kierować zaleceniami zamieszczonymi w instrukcji. Aby zainstalować piec należy skorzystać z  wykwalifikowanego  i certyfikowanego  serwisu co powinno być potwierdzone protokołem odbioru.</w:t>
      </w:r>
      <w:r w:rsidR="00BF34C9">
        <w:t xml:space="preserve"> </w:t>
      </w:r>
      <w:r>
        <w:t>Jakakolwiek ingerencja w urz</w:t>
      </w:r>
      <w:r w:rsidR="001C1C3D">
        <w:t>ądzenie  po opuszczeniu fabryki</w:t>
      </w:r>
      <w:r>
        <w:t>,  nieprawidłowe zamontowanie lub inne niepożądane działanie powoduje unieważnienie gwarancji . Używaj wyłącznie części zamiennych zatwierdzonych przez producenta .</w:t>
      </w:r>
    </w:p>
    <w:p w:rsidR="00577908" w:rsidRPr="006D427D" w:rsidRDefault="00577908" w:rsidP="00AA389B">
      <w:pPr>
        <w:pStyle w:val="Bezriadkovania"/>
        <w:rPr>
          <w:b/>
        </w:rPr>
      </w:pPr>
      <w:r w:rsidRPr="006D427D">
        <w:rPr>
          <w:b/>
        </w:rPr>
        <w:t>Ponadto gwarancja nie obowiązuje jeżeli :</w:t>
      </w:r>
    </w:p>
    <w:p w:rsidR="00577908" w:rsidRDefault="00577908" w:rsidP="00AA389B">
      <w:pPr>
        <w:pStyle w:val="Bezriadkovania"/>
      </w:pPr>
      <w:r>
        <w:t xml:space="preserve">-Stosuje się  niewłaściwe paliwa </w:t>
      </w:r>
      <w:r w:rsidR="007C7755">
        <w:t xml:space="preserve"> o wilgotności powyżej 20% </w:t>
      </w:r>
      <w:r>
        <w:t xml:space="preserve">(mokre , modyfikowane - malowane farbą  itp) </w:t>
      </w:r>
      <w:r w:rsidR="00754D63">
        <w:t>i n</w:t>
      </w:r>
      <w:r>
        <w:t>iewłaściwe wykorzystanie mocy pieca</w:t>
      </w:r>
      <w:r w:rsidR="007C7755">
        <w:t>.</w:t>
      </w:r>
    </w:p>
    <w:p w:rsidR="007C7755" w:rsidRDefault="00577908" w:rsidP="00AA389B">
      <w:pPr>
        <w:pStyle w:val="Bezriadkovania"/>
      </w:pPr>
      <w:r>
        <w:t>- Nieprawidłowa instalacja</w:t>
      </w:r>
      <w:r w:rsidR="007C7755">
        <w:t xml:space="preserve">, lub zainstalowanie  pieca w </w:t>
      </w:r>
      <w:r>
        <w:t xml:space="preserve">zły ciąg kominowy </w:t>
      </w:r>
    </w:p>
    <w:p w:rsidR="00577908" w:rsidRDefault="00577908" w:rsidP="00AA389B">
      <w:pPr>
        <w:pStyle w:val="Bezriadkovania"/>
      </w:pPr>
      <w:r>
        <w:t>- Przegrzanie i  szok termiczny spowodowane niewłaściwym ogrzewaniem</w:t>
      </w:r>
    </w:p>
    <w:p w:rsidR="007C7755" w:rsidRDefault="00577908" w:rsidP="00AA389B">
      <w:pPr>
        <w:pStyle w:val="Bezriadkovania"/>
      </w:pPr>
      <w:r w:rsidRPr="007C7755">
        <w:t xml:space="preserve">- Normalne zużycie wynikające z zastosowania </w:t>
      </w:r>
      <w:r w:rsidR="007C7755">
        <w:t>pieca : szkła</w:t>
      </w:r>
      <w:r w:rsidRPr="007C7755">
        <w:t>, rusztu</w:t>
      </w:r>
      <w:r w:rsidR="007C7755">
        <w:t>, szamoty,uszczelki oraz inne czści składowe pieca podlegajace normalnemu zużyciu nie mogą zostac objete gwarncja.</w:t>
      </w:r>
    </w:p>
    <w:p w:rsidR="007C7755" w:rsidRDefault="00577908" w:rsidP="00AA389B">
      <w:pPr>
        <w:pStyle w:val="Bezriadkovania"/>
        <w:rPr>
          <w:color w:val="FF0000"/>
        </w:rPr>
      </w:pPr>
      <w:r w:rsidRPr="007C7755">
        <w:t xml:space="preserve"> </w:t>
      </w:r>
      <w:r w:rsidRPr="007C7755">
        <w:rPr>
          <w:b/>
        </w:rPr>
        <w:t xml:space="preserve">- </w:t>
      </w:r>
      <w:r w:rsidR="007C7755" w:rsidRPr="007C7755">
        <w:rPr>
          <w:b/>
        </w:rPr>
        <w:t>ruszt:</w:t>
      </w:r>
      <w:r w:rsidR="007C7755">
        <w:t xml:space="preserve"> </w:t>
      </w:r>
      <w:r w:rsidRPr="007C7755">
        <w:t xml:space="preserve">musi być </w:t>
      </w:r>
      <w:r w:rsidR="007C7755">
        <w:t>zamontowany w ten sposób aby węsze otwory znajdowały się u góry. Zapobiega to nagromadzeniu popiołu a tym samym pęknieciu rusztu.</w:t>
      </w:r>
      <w:r w:rsidR="007C7755">
        <w:rPr>
          <w:color w:val="FF0000"/>
        </w:rPr>
        <w:t xml:space="preserve"> </w:t>
      </w:r>
    </w:p>
    <w:p w:rsidR="00BF34C9" w:rsidRDefault="00BF34C9" w:rsidP="00AA389B">
      <w:pPr>
        <w:pStyle w:val="Bezriadkovania"/>
        <w:rPr>
          <w:color w:val="FF0000"/>
        </w:rPr>
      </w:pPr>
    </w:p>
    <w:p w:rsidR="00BF34C9" w:rsidRPr="00BF34C9" w:rsidRDefault="00BF34C9" w:rsidP="00BF34C9">
      <w:pPr>
        <w:pStyle w:val="Bezriadkovania"/>
        <w:rPr>
          <w:b/>
        </w:rPr>
      </w:pPr>
      <w:r w:rsidRPr="00BF34C9">
        <w:rPr>
          <w:b/>
        </w:rPr>
        <w:t>Podłączania wymiennika ciepła woda z układu centralnego ogrzewania jeśli piec jest w niego wyposażony:</w:t>
      </w:r>
    </w:p>
    <w:p w:rsidR="007C7755" w:rsidRPr="00BF34C9" w:rsidRDefault="00BF34C9" w:rsidP="00BF34C9">
      <w:pPr>
        <w:pStyle w:val="Bezriadkovania"/>
      </w:pPr>
      <w:r w:rsidRPr="002A05B0">
        <w:t>Piec powinien być zamontowany w miejscu w którym można łatwo podłączyć instalację do centralnego ogrzewania.</w:t>
      </w:r>
      <w:r>
        <w:t xml:space="preserve"> </w:t>
      </w:r>
      <w:r w:rsidRPr="002A05B0">
        <w:t xml:space="preserve">Wymiennik ciepła jest umieszczony w tylnej części paleniska i wykonany jest z grubej blachy. W tylnej części pieca są wyloty </w:t>
      </w:r>
      <w:r>
        <w:t>- dolny do podłączenia wejścia wody powrotnej układu C.O</w:t>
      </w:r>
      <w:r w:rsidRPr="002A05B0">
        <w:t xml:space="preserve"> . </w:t>
      </w:r>
      <w:r>
        <w:t xml:space="preserve"> i górny do podłączenia wyjścia goracej wody do układu C.O. . Do systemu cieplnego</w:t>
      </w:r>
      <w:r w:rsidRPr="002A05B0">
        <w:t xml:space="preserve"> konieczne jest </w:t>
      </w:r>
      <w:r>
        <w:t>niezbedne podłączenie naczynia</w:t>
      </w:r>
      <w:r w:rsidRPr="002A05B0">
        <w:t xml:space="preserve"> zbiorcze</w:t>
      </w:r>
      <w:r>
        <w:t xml:space="preserve">go, pompy obiegowej  i zamontowanie </w:t>
      </w:r>
      <w:r w:rsidRPr="002A05B0">
        <w:t xml:space="preserve"> termometr</w:t>
      </w:r>
      <w:r>
        <w:t xml:space="preserve">u </w:t>
      </w:r>
      <w:r w:rsidRPr="002A05B0">
        <w:t xml:space="preserve"> do </w:t>
      </w:r>
      <w:r>
        <w:t xml:space="preserve">mierzenia </w:t>
      </w:r>
      <w:r w:rsidRPr="002A05B0">
        <w:t>temperatury podgrzewanej wody oraz zawór spustowy , który znajduje się w najniż</w:t>
      </w:r>
      <w:r>
        <w:t>szym punkcie systemu grzewczego</w:t>
      </w:r>
    </w:p>
    <w:p w:rsidR="008A1065" w:rsidRDefault="00577908" w:rsidP="00AA389B">
      <w:pPr>
        <w:pStyle w:val="Bezriadkovania"/>
      </w:pPr>
      <w:r w:rsidRPr="00BF34C9">
        <w:rPr>
          <w:b/>
        </w:rPr>
        <w:t>Uwaga !</w:t>
      </w:r>
      <w:r w:rsidRPr="00564C33">
        <w:t xml:space="preserve"> Wymiennik ciepła </w:t>
      </w:r>
      <w:r w:rsidR="00564C33" w:rsidRPr="00564C33">
        <w:t xml:space="preserve">jeżeli takowy jest </w:t>
      </w:r>
      <w:r w:rsidR="007C7755" w:rsidRPr="00564C33">
        <w:t xml:space="preserve"> zainstalowany w danym modelu pieca musi  być zabezpieczony </w:t>
      </w:r>
      <w:r w:rsidR="00564C33" w:rsidRPr="00564C33">
        <w:t xml:space="preserve">poprzez zawór DBV01  bezpieczeństwa i </w:t>
      </w:r>
      <w:r w:rsidRPr="00564C33">
        <w:t xml:space="preserve"> </w:t>
      </w:r>
      <w:r w:rsidR="00564C33" w:rsidRPr="00564C33">
        <w:t xml:space="preserve">dodatkowo chroniony zaworem </w:t>
      </w:r>
      <w:r w:rsidRPr="00564C33">
        <w:t xml:space="preserve">ciśnienia </w:t>
      </w:r>
      <w:r w:rsidR="00564C33" w:rsidRPr="00564C33">
        <w:t>o</w:t>
      </w:r>
      <w:r w:rsidRPr="00564C33">
        <w:t xml:space="preserve"> max - . 2,0 bar</w:t>
      </w:r>
      <w:r w:rsidR="00564C33" w:rsidRPr="00564C33">
        <w:t xml:space="preserve"> pracy. W przypadku braku powyższych zabezpieczeń może dojść do uszkodzenia wymiennika  a tym samym gwarancja straci ważność.</w:t>
      </w:r>
    </w:p>
    <w:p w:rsidR="00754D63" w:rsidRPr="00047B1D" w:rsidRDefault="00754D63" w:rsidP="00754D63">
      <w:pPr>
        <w:pStyle w:val="Bezriadkovania"/>
        <w:rPr>
          <w:b/>
        </w:rPr>
      </w:pPr>
      <w:r>
        <w:rPr>
          <w:b/>
        </w:rPr>
        <w:t>Dovozca / Serw</w:t>
      </w:r>
      <w:r w:rsidRPr="00047B1D">
        <w:rPr>
          <w:b/>
        </w:rPr>
        <w:t>is</w:t>
      </w:r>
      <w:r w:rsidRPr="00047B1D">
        <w:rPr>
          <w:b/>
        </w:rPr>
        <w:tab/>
      </w:r>
    </w:p>
    <w:p w:rsidR="00754D63" w:rsidRPr="00047B1D" w:rsidRDefault="00754D63" w:rsidP="00754D63">
      <w:pPr>
        <w:pStyle w:val="Nadpis1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047B1D">
        <w:rPr>
          <w:b w:val="0"/>
          <w:sz w:val="22"/>
          <w:szCs w:val="22"/>
          <w:lang w:val="sk-SK" w:eastAsia="sk-SK"/>
        </w:rPr>
        <w:t xml:space="preserve">   </w:t>
      </w:r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KRB-TECH s.r.o. – </w:t>
      </w:r>
      <w:proofErr w:type="spellStart"/>
      <w:r w:rsidRPr="00047B1D">
        <w:rPr>
          <w:rFonts w:asciiTheme="minorHAnsi" w:hAnsiTheme="minorHAnsi"/>
          <w:b w:val="0"/>
          <w:bCs w:val="0"/>
          <w:sz w:val="22"/>
          <w:szCs w:val="22"/>
        </w:rPr>
        <w:t>Tvrdošín</w:t>
      </w:r>
      <w:proofErr w:type="spellEnd"/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 02744, ul. </w:t>
      </w:r>
      <w:proofErr w:type="spellStart"/>
      <w:r w:rsidRPr="00047B1D">
        <w:rPr>
          <w:rFonts w:asciiTheme="minorHAnsi" w:hAnsiTheme="minorHAnsi"/>
          <w:b w:val="0"/>
          <w:bCs w:val="0"/>
          <w:sz w:val="22"/>
          <w:szCs w:val="22"/>
        </w:rPr>
        <w:t>Vojtaššáková</w:t>
      </w:r>
      <w:proofErr w:type="spellEnd"/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  614, </w:t>
      </w:r>
      <w:r w:rsidRPr="00047B1D">
        <w:rPr>
          <w:rFonts w:asciiTheme="minorHAnsi" w:hAnsiTheme="minorHAnsi"/>
          <w:b w:val="0"/>
          <w:sz w:val="22"/>
          <w:szCs w:val="22"/>
        </w:rPr>
        <w:t>IC DPH : SK2022798206</w:t>
      </w:r>
    </w:p>
    <w:p w:rsidR="00564C33" w:rsidRPr="00754D63" w:rsidRDefault="00754D63" w:rsidP="00754D63">
      <w:pPr>
        <w:widowControl w:val="0"/>
        <w:autoSpaceDE w:val="0"/>
        <w:autoSpaceDN w:val="0"/>
        <w:adjustRightInd w:val="0"/>
        <w:ind w:left="142"/>
      </w:pPr>
      <w:r w:rsidRPr="00047B1D">
        <w:t>Serwis</w:t>
      </w:r>
      <w:r w:rsidR="0071610E">
        <w:t xml:space="preserve"> v PL</w:t>
      </w:r>
      <w:r w:rsidRPr="00047B1D">
        <w:t>:  Jalonk</w:t>
      </w:r>
      <w:r w:rsidR="00967A51">
        <w:t>a Orawska 34480, ul: Krakowska 2</w:t>
      </w:r>
      <w:r w:rsidRPr="00047B1D">
        <w:t>0</w:t>
      </w:r>
    </w:p>
    <w:p w:rsidR="00564C33" w:rsidRDefault="00593A7D" w:rsidP="00AA389B">
      <w:pPr>
        <w:pStyle w:val="Bezriadkovania"/>
      </w:pPr>
      <w:r w:rsidRPr="00593A7D">
        <w:t>D</w:t>
      </w:r>
      <w:r w:rsidR="0071610E">
        <w:t>ata sprzedazy/ nr. f</w:t>
      </w:r>
      <w:r>
        <w:t>aktury/nr.produktu :…………………………………………………………………………………….</w:t>
      </w:r>
    </w:p>
    <w:p w:rsidR="00593A7D" w:rsidRDefault="00593A7D" w:rsidP="00AA389B">
      <w:pPr>
        <w:pStyle w:val="Bezriadkovania"/>
      </w:pPr>
    </w:p>
    <w:p w:rsidR="00593A7D" w:rsidRDefault="00593A7D" w:rsidP="00AA389B">
      <w:pPr>
        <w:pStyle w:val="Bezriadkovania"/>
      </w:pPr>
      <w:r>
        <w:t>Nazwa produktu……………………………………………………………………………………………………………………………</w:t>
      </w:r>
    </w:p>
    <w:p w:rsidR="00593A7D" w:rsidRDefault="00593A7D" w:rsidP="00AA389B">
      <w:pPr>
        <w:pStyle w:val="Bezriadkovania"/>
      </w:pPr>
    </w:p>
    <w:p w:rsidR="00593A7D" w:rsidRDefault="00593A7D" w:rsidP="00AA389B">
      <w:pPr>
        <w:pStyle w:val="Bezriadkovania"/>
      </w:pPr>
      <w:r>
        <w:t>Kupujacy:……………………………………………………………………………………………………………………………………..</w:t>
      </w:r>
    </w:p>
    <w:p w:rsidR="00593A7D" w:rsidRDefault="00593A7D" w:rsidP="00AA389B">
      <w:pPr>
        <w:pStyle w:val="Bezriadkovania"/>
      </w:pPr>
    </w:p>
    <w:p w:rsidR="00593A7D" w:rsidRDefault="00593A7D" w:rsidP="00AA389B">
      <w:pPr>
        <w:pStyle w:val="Bezriadkovania"/>
      </w:pPr>
      <w:r>
        <w:t>………………………………………………………………………………………………………………………………………………………</w:t>
      </w:r>
    </w:p>
    <w:p w:rsidR="00593A7D" w:rsidRDefault="00593A7D" w:rsidP="00AA389B">
      <w:pPr>
        <w:pStyle w:val="Bezriadkovania"/>
      </w:pPr>
    </w:p>
    <w:p w:rsidR="00F16641" w:rsidRPr="00BF34C9" w:rsidRDefault="00593A7D" w:rsidP="00AA389B">
      <w:pPr>
        <w:pStyle w:val="Bezriadkovania"/>
      </w:pPr>
      <w:r>
        <w:t>SPRZDAJĄCY-pieczatka /podpi</w:t>
      </w:r>
      <w:r w:rsidR="00BF34C9">
        <w:t>s</w:t>
      </w:r>
    </w:p>
    <w:sectPr w:rsidR="00F16641" w:rsidRPr="00BF34C9" w:rsidSect="006E4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78" w:rsidRDefault="00BE6178" w:rsidP="006E4C84">
      <w:pPr>
        <w:spacing w:after="0" w:line="240" w:lineRule="auto"/>
      </w:pPr>
      <w:r>
        <w:separator/>
      </w:r>
    </w:p>
  </w:endnote>
  <w:endnote w:type="continuationSeparator" w:id="0">
    <w:p w:rsidR="00BE6178" w:rsidRDefault="00BE6178" w:rsidP="006E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4" w:rsidRDefault="006E4C8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9157"/>
      <w:docPartObj>
        <w:docPartGallery w:val="Page Numbers (Bottom of Page)"/>
        <w:docPartUnique/>
      </w:docPartObj>
    </w:sdtPr>
    <w:sdtContent>
      <w:p w:rsidR="006E4C84" w:rsidRDefault="004841AC">
        <w:pPr>
          <w:pStyle w:val="Pta"/>
          <w:jc w:val="right"/>
        </w:pPr>
        <w:fldSimple w:instr=" PAGE   \* MERGEFORMAT ">
          <w:r w:rsidR="005C0DDF">
            <w:rPr>
              <w:noProof/>
            </w:rPr>
            <w:t>8</w:t>
          </w:r>
        </w:fldSimple>
      </w:p>
    </w:sdtContent>
  </w:sdt>
  <w:p w:rsidR="006E4C84" w:rsidRDefault="006E4C8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4" w:rsidRDefault="006E4C8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78" w:rsidRDefault="00BE6178" w:rsidP="006E4C84">
      <w:pPr>
        <w:spacing w:after="0" w:line="240" w:lineRule="auto"/>
      </w:pPr>
      <w:r>
        <w:separator/>
      </w:r>
    </w:p>
  </w:footnote>
  <w:footnote w:type="continuationSeparator" w:id="0">
    <w:p w:rsidR="00BE6178" w:rsidRDefault="00BE6178" w:rsidP="006E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4" w:rsidRDefault="006E4C8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4" w:rsidRDefault="006E4C8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4" w:rsidRDefault="006E4C8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65"/>
    <w:rsid w:val="000222AF"/>
    <w:rsid w:val="000449DC"/>
    <w:rsid w:val="000656F4"/>
    <w:rsid w:val="00111A61"/>
    <w:rsid w:val="00190D07"/>
    <w:rsid w:val="001B67F7"/>
    <w:rsid w:val="001C1C3D"/>
    <w:rsid w:val="001C7B00"/>
    <w:rsid w:val="001D6B08"/>
    <w:rsid w:val="001D7816"/>
    <w:rsid w:val="0020424F"/>
    <w:rsid w:val="00291254"/>
    <w:rsid w:val="002D4E1A"/>
    <w:rsid w:val="002E5CBF"/>
    <w:rsid w:val="00327A2A"/>
    <w:rsid w:val="003356B9"/>
    <w:rsid w:val="0033734F"/>
    <w:rsid w:val="003807E5"/>
    <w:rsid w:val="003F32F3"/>
    <w:rsid w:val="003F5659"/>
    <w:rsid w:val="00447FAD"/>
    <w:rsid w:val="00464B81"/>
    <w:rsid w:val="004841AC"/>
    <w:rsid w:val="004B3614"/>
    <w:rsid w:val="004B3B95"/>
    <w:rsid w:val="004E3CDA"/>
    <w:rsid w:val="005139BA"/>
    <w:rsid w:val="00564C33"/>
    <w:rsid w:val="00577908"/>
    <w:rsid w:val="00581C0B"/>
    <w:rsid w:val="00593A7D"/>
    <w:rsid w:val="005C0DDF"/>
    <w:rsid w:val="006039F4"/>
    <w:rsid w:val="0061230B"/>
    <w:rsid w:val="0061656A"/>
    <w:rsid w:val="00674E48"/>
    <w:rsid w:val="006A0BD9"/>
    <w:rsid w:val="006C5DAC"/>
    <w:rsid w:val="006D427D"/>
    <w:rsid w:val="006E46FD"/>
    <w:rsid w:val="006E4C84"/>
    <w:rsid w:val="0071610E"/>
    <w:rsid w:val="00754D63"/>
    <w:rsid w:val="007C7755"/>
    <w:rsid w:val="00873BCD"/>
    <w:rsid w:val="00887B1F"/>
    <w:rsid w:val="008A1065"/>
    <w:rsid w:val="008B37C0"/>
    <w:rsid w:val="00944A12"/>
    <w:rsid w:val="00967A51"/>
    <w:rsid w:val="009B372A"/>
    <w:rsid w:val="009B5D42"/>
    <w:rsid w:val="00A240EB"/>
    <w:rsid w:val="00A304D7"/>
    <w:rsid w:val="00A90255"/>
    <w:rsid w:val="00AA389B"/>
    <w:rsid w:val="00AF6416"/>
    <w:rsid w:val="00B64DB6"/>
    <w:rsid w:val="00B81358"/>
    <w:rsid w:val="00BE6178"/>
    <w:rsid w:val="00BF34C9"/>
    <w:rsid w:val="00C333B9"/>
    <w:rsid w:val="00C7220D"/>
    <w:rsid w:val="00C97B0E"/>
    <w:rsid w:val="00CC3A40"/>
    <w:rsid w:val="00D42C4F"/>
    <w:rsid w:val="00E067D4"/>
    <w:rsid w:val="00E404F8"/>
    <w:rsid w:val="00E80E15"/>
    <w:rsid w:val="00E83BE8"/>
    <w:rsid w:val="00E95F89"/>
    <w:rsid w:val="00F16641"/>
    <w:rsid w:val="00FF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6641"/>
  </w:style>
  <w:style w:type="paragraph" w:styleId="Nadpis1">
    <w:name w:val="heading 1"/>
    <w:basedOn w:val="Normlny"/>
    <w:next w:val="Normlny"/>
    <w:link w:val="Nadpis1Char"/>
    <w:qFormat/>
    <w:rsid w:val="00BF34C9"/>
    <w:pPr>
      <w:keepNext/>
      <w:widowControl w:val="0"/>
      <w:autoSpaceDE w:val="0"/>
      <w:autoSpaceDN w:val="0"/>
      <w:adjustRightInd w:val="0"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3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77908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AA389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1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BF34C9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styleId="sloriadka">
    <w:name w:val="line number"/>
    <w:basedOn w:val="Predvolenpsmoodseku"/>
    <w:uiPriority w:val="99"/>
    <w:semiHidden/>
    <w:unhideWhenUsed/>
    <w:rsid w:val="006E4C84"/>
  </w:style>
  <w:style w:type="paragraph" w:styleId="Hlavika">
    <w:name w:val="header"/>
    <w:basedOn w:val="Normlny"/>
    <w:link w:val="HlavikaChar"/>
    <w:uiPriority w:val="99"/>
    <w:semiHidden/>
    <w:unhideWhenUsed/>
    <w:rsid w:val="006E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E4C84"/>
  </w:style>
  <w:style w:type="paragraph" w:styleId="Pta">
    <w:name w:val="footer"/>
    <w:basedOn w:val="Normlny"/>
    <w:link w:val="PtaChar"/>
    <w:uiPriority w:val="99"/>
    <w:unhideWhenUsed/>
    <w:rsid w:val="006E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4C84"/>
  </w:style>
  <w:style w:type="paragraph" w:styleId="Textbubliny">
    <w:name w:val="Balloon Text"/>
    <w:basedOn w:val="Normlny"/>
    <w:link w:val="TextbublinyChar"/>
    <w:uiPriority w:val="99"/>
    <w:semiHidden/>
    <w:unhideWhenUsed/>
    <w:rsid w:val="00A2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0E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3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6039F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5493B-6A57-404F-AEC8-2DE97356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2683</Words>
  <Characters>15297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ADMIN</cp:lastModifiedBy>
  <cp:revision>28</cp:revision>
  <cp:lastPrinted>2015-08-25T11:43:00Z</cp:lastPrinted>
  <dcterms:created xsi:type="dcterms:W3CDTF">2014-06-04T11:55:00Z</dcterms:created>
  <dcterms:modified xsi:type="dcterms:W3CDTF">2016-02-08T16:28:00Z</dcterms:modified>
</cp:coreProperties>
</file>